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D14" w:rsidRDefault="00887D14" w:rsidP="00732AF5">
      <w:pPr>
        <w:spacing w:after="160" w:line="252" w:lineRule="auto"/>
        <w:rPr>
          <w:rFonts w:eastAsia="Andale Sans UI"/>
          <w:kern w:val="3"/>
          <w:sz w:val="26"/>
          <w:szCs w:val="26"/>
          <w:lang w:eastAsia="ja-JP" w:bidi="fa-IR"/>
        </w:rPr>
      </w:pPr>
      <w:r w:rsidRPr="00887D14">
        <w:rPr>
          <w:rFonts w:eastAsia="Calibri"/>
          <w:b/>
          <w:noProof/>
          <w:sz w:val="26"/>
          <w:szCs w:val="26"/>
        </w:rPr>
        <w:drawing>
          <wp:inline distT="0" distB="0" distL="0" distR="0">
            <wp:extent cx="5940425" cy="8160569"/>
            <wp:effectExtent l="0" t="0" r="3175" b="0"/>
            <wp:docPr id="1" name="Рисунок 1" descr="F:\МСУ\МСУ 1520\титулки\ОП.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0\титулки\ОП.1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887D14" w:rsidRDefault="00887D14">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732AF5" w:rsidRDefault="00732AF5" w:rsidP="00732AF5">
      <w:pPr>
        <w:spacing w:after="160" w:line="252" w:lineRule="auto"/>
        <w:rPr>
          <w:rFonts w:eastAsia="Andale Sans UI"/>
          <w:kern w:val="3"/>
          <w:sz w:val="26"/>
          <w:szCs w:val="26"/>
          <w:lang w:eastAsia="ja-JP" w:bidi="fa-IR"/>
        </w:rPr>
      </w:pPr>
      <w:bookmarkStart w:id="0" w:name="_GoBack"/>
      <w:bookmarkEnd w:id="0"/>
    </w:p>
    <w:p w:rsidR="00732AF5" w:rsidRDefault="00732AF5" w:rsidP="00732AF5">
      <w:pPr>
        <w:jc w:val="both"/>
        <w:rPr>
          <w:sz w:val="26"/>
          <w:szCs w:val="26"/>
        </w:rPr>
      </w:pPr>
      <w:r>
        <w:rPr>
          <w:sz w:val="26"/>
          <w:szCs w:val="26"/>
        </w:rPr>
        <w:t>Методические рекомендации разработаны на основе:</w:t>
      </w:r>
    </w:p>
    <w:p w:rsidR="00732AF5" w:rsidRDefault="00732AF5" w:rsidP="00732AF5">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732AF5" w:rsidRDefault="00732AF5" w:rsidP="00732AF5">
      <w:pPr>
        <w:jc w:val="both"/>
        <w:rPr>
          <w:sz w:val="26"/>
          <w:szCs w:val="26"/>
        </w:rPr>
      </w:pPr>
    </w:p>
    <w:p w:rsidR="00732AF5" w:rsidRDefault="00732AF5" w:rsidP="00732AF5">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202</w:t>
      </w:r>
      <w:r w:rsidR="008B4F02">
        <w:rPr>
          <w:sz w:val="26"/>
          <w:szCs w:val="26"/>
        </w:rPr>
        <w:t>0</w:t>
      </w:r>
      <w:r>
        <w:rPr>
          <w:sz w:val="26"/>
          <w:szCs w:val="26"/>
        </w:rPr>
        <w:t xml:space="preserve"> г.;</w:t>
      </w:r>
    </w:p>
    <w:p w:rsidR="00732AF5" w:rsidRDefault="00732AF5" w:rsidP="00732AF5">
      <w:pPr>
        <w:jc w:val="both"/>
        <w:rPr>
          <w:sz w:val="26"/>
          <w:szCs w:val="26"/>
        </w:rPr>
      </w:pPr>
    </w:p>
    <w:p w:rsidR="00732AF5" w:rsidRDefault="00732AF5" w:rsidP="00732AF5">
      <w:pPr>
        <w:jc w:val="both"/>
        <w:rPr>
          <w:b/>
          <w:sz w:val="26"/>
          <w:szCs w:val="26"/>
        </w:rPr>
      </w:pPr>
      <w:r>
        <w:rPr>
          <w:sz w:val="26"/>
          <w:szCs w:val="26"/>
        </w:rPr>
        <w:t xml:space="preserve">- рабочей программы учебной дисциплины </w:t>
      </w:r>
      <w:r w:rsidRPr="00732AF5">
        <w:rPr>
          <w:rStyle w:val="210pt"/>
          <w:rFonts w:eastAsiaTheme="minorHAnsi"/>
          <w:bCs/>
          <w:sz w:val="26"/>
          <w:szCs w:val="26"/>
        </w:rPr>
        <w:t>ОП.13 Сварка и резка материалов</w:t>
      </w:r>
      <w:r>
        <w:rPr>
          <w:bCs/>
          <w:sz w:val="26"/>
          <w:szCs w:val="26"/>
        </w:rPr>
        <w:t>, 202</w:t>
      </w:r>
      <w:r w:rsidR="008B4F02">
        <w:rPr>
          <w:bCs/>
          <w:sz w:val="26"/>
          <w:szCs w:val="26"/>
        </w:rPr>
        <w:t>0</w:t>
      </w:r>
      <w:r>
        <w:rPr>
          <w:bCs/>
          <w:sz w:val="26"/>
          <w:szCs w:val="26"/>
        </w:rPr>
        <w:t xml:space="preserve"> г.;</w:t>
      </w:r>
    </w:p>
    <w:p w:rsidR="00732AF5" w:rsidRDefault="00732AF5" w:rsidP="00732AF5">
      <w:pPr>
        <w:jc w:val="both"/>
        <w:rPr>
          <w:sz w:val="26"/>
          <w:szCs w:val="26"/>
        </w:rPr>
      </w:pPr>
    </w:p>
    <w:p w:rsidR="00732AF5" w:rsidRDefault="00732AF5" w:rsidP="00732AF5">
      <w:pPr>
        <w:spacing w:line="276" w:lineRule="auto"/>
        <w:rPr>
          <w:sz w:val="26"/>
          <w:szCs w:val="26"/>
        </w:rPr>
      </w:pPr>
    </w:p>
    <w:p w:rsidR="00732AF5" w:rsidRDefault="00732AF5" w:rsidP="00732AF5">
      <w:pPr>
        <w:spacing w:line="276" w:lineRule="auto"/>
        <w:rPr>
          <w:sz w:val="26"/>
          <w:szCs w:val="26"/>
        </w:rPr>
      </w:pPr>
    </w:p>
    <w:p w:rsidR="00732AF5" w:rsidRDefault="00732AF5" w:rsidP="00732AF5">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732AF5" w:rsidRDefault="00732AF5" w:rsidP="00732AF5">
      <w:pPr>
        <w:spacing w:after="160" w:line="252"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732AF5" w:rsidRDefault="00732AF5" w:rsidP="00732AF5">
              <w:pPr>
                <w:pStyle w:val="a7"/>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732AF5" w:rsidRDefault="00732AF5" w:rsidP="00732AF5">
              <w:pPr>
                <w:jc w:val="both"/>
                <w:rPr>
                  <w:sz w:val="26"/>
                  <w:szCs w:val="26"/>
                </w:rPr>
              </w:pPr>
            </w:p>
            <w:p w:rsidR="00732AF5" w:rsidRDefault="00732AF5" w:rsidP="00732AF5">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732AF5" w:rsidRDefault="00732AF5" w:rsidP="00732AF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732AF5" w:rsidRDefault="00732AF5" w:rsidP="00732AF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732AF5" w:rsidRDefault="00732AF5" w:rsidP="00732AF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732AF5" w:rsidRDefault="00732AF5" w:rsidP="00732AF5">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732AF5" w:rsidRDefault="00732AF5" w:rsidP="00732AF5">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732AF5" w:rsidRDefault="00732AF5" w:rsidP="00732AF5">
              <w:pPr>
                <w:pStyle w:val="a6"/>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732AF5" w:rsidRDefault="00732AF5" w:rsidP="00732AF5">
              <w:pPr>
                <w:pStyle w:val="a6"/>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732AF5" w:rsidRDefault="00732AF5" w:rsidP="00732AF5">
          <w:pPr>
            <w:pStyle w:val="11"/>
            <w:tabs>
              <w:tab w:val="right" w:leader="dot" w:pos="9062"/>
            </w:tabs>
            <w:spacing w:line="360" w:lineRule="auto"/>
            <w:rPr>
              <w:sz w:val="26"/>
              <w:szCs w:val="26"/>
            </w:rPr>
          </w:pPr>
        </w:p>
        <w:p w:rsidR="00732AF5" w:rsidRDefault="00887D14" w:rsidP="00732AF5">
          <w:pPr>
            <w:rPr>
              <w:sz w:val="26"/>
              <w:szCs w:val="26"/>
            </w:rPr>
          </w:pPr>
        </w:p>
      </w:sdtContent>
    </w:sdt>
    <w:p w:rsidR="00732AF5" w:rsidRDefault="00732AF5" w:rsidP="00732AF5">
      <w:pPr>
        <w:spacing w:after="160" w:line="252" w:lineRule="auto"/>
        <w:rPr>
          <w:sz w:val="26"/>
          <w:szCs w:val="26"/>
        </w:rPr>
      </w:pPr>
      <w:r>
        <w:rPr>
          <w:sz w:val="26"/>
          <w:szCs w:val="26"/>
        </w:rPr>
        <w:br w:type="page"/>
      </w:r>
    </w:p>
    <w:p w:rsidR="00732AF5" w:rsidRDefault="00732AF5" w:rsidP="00732AF5">
      <w:pPr>
        <w:numPr>
          <w:ilvl w:val="0"/>
          <w:numId w:val="2"/>
        </w:numPr>
        <w:contextualSpacing/>
        <w:jc w:val="center"/>
        <w:rPr>
          <w:b/>
          <w:bCs/>
          <w:sz w:val="26"/>
          <w:szCs w:val="26"/>
        </w:rPr>
      </w:pPr>
      <w:r>
        <w:rPr>
          <w:b/>
          <w:bCs/>
          <w:sz w:val="26"/>
          <w:szCs w:val="26"/>
        </w:rPr>
        <w:lastRenderedPageBreak/>
        <w:t>Пояснительная записка</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732AF5">
        <w:rPr>
          <w:sz w:val="26"/>
          <w:szCs w:val="26"/>
        </w:rPr>
        <w:t>ОП.13 Сварка и резка материалов</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7E3F7C">
        <w:rPr>
          <w:sz w:val="26"/>
          <w:szCs w:val="26"/>
        </w:rPr>
        <w:t xml:space="preserve">В результате освоения учебной дисциплины обучающийся должен </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7E3F7C">
        <w:rPr>
          <w:b/>
          <w:sz w:val="26"/>
          <w:szCs w:val="26"/>
        </w:rPr>
        <w:t>уметь</w:t>
      </w:r>
      <w:r w:rsidRPr="007E3F7C">
        <w:rPr>
          <w:sz w:val="26"/>
          <w:szCs w:val="26"/>
        </w:rPr>
        <w:t>:</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7E3F7C">
        <w:rPr>
          <w:i/>
          <w:iCs/>
          <w:sz w:val="26"/>
          <w:szCs w:val="26"/>
        </w:rPr>
        <w:t xml:space="preserve">читать условные обозначения сварных соединений на чертежах; </w:t>
      </w:r>
    </w:p>
    <w:p w:rsidR="00732AF5" w:rsidRPr="007E3F7C"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7E3F7C">
        <w:rPr>
          <w:i/>
          <w:iCs/>
          <w:sz w:val="26"/>
          <w:szCs w:val="26"/>
        </w:rPr>
        <w:t>определять по внешнему виду сварочное оборудование;</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7E3F7C">
        <w:rPr>
          <w:sz w:val="26"/>
          <w:szCs w:val="26"/>
        </w:rPr>
        <w:t xml:space="preserve">В результате освоения учебной дисциплины обучающийся должен </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
          <w:sz w:val="26"/>
          <w:szCs w:val="26"/>
        </w:rPr>
      </w:pPr>
      <w:r w:rsidRPr="007E3F7C">
        <w:rPr>
          <w:b/>
          <w:sz w:val="26"/>
          <w:szCs w:val="26"/>
        </w:rPr>
        <w:t>знать:</w:t>
      </w:r>
    </w:p>
    <w:p w:rsidR="00732AF5" w:rsidRPr="007E3F7C"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7E3F7C">
        <w:rPr>
          <w:i/>
          <w:iCs/>
          <w:sz w:val="26"/>
          <w:szCs w:val="26"/>
        </w:rPr>
        <w:t>режимы процесса сварки, сварочные</w:t>
      </w:r>
    </w:p>
    <w:p w:rsidR="00732AF5" w:rsidRPr="007E3F7C"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7E3F7C">
        <w:rPr>
          <w:i/>
          <w:iCs/>
          <w:sz w:val="26"/>
          <w:szCs w:val="26"/>
        </w:rPr>
        <w:t>материалы и классификацию оборудования;</w:t>
      </w:r>
    </w:p>
    <w:p w:rsidR="00732AF5" w:rsidRPr="007E3F7C"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7E3F7C">
        <w:rPr>
          <w:i/>
          <w:iCs/>
          <w:sz w:val="26"/>
          <w:szCs w:val="26"/>
        </w:rPr>
        <w:t>последовательность выполнения сварочных работ;</w:t>
      </w:r>
    </w:p>
    <w:p w:rsidR="00732AF5" w:rsidRPr="007E3F7C" w:rsidRDefault="00732AF5" w:rsidP="00732AF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7E3F7C">
        <w:rPr>
          <w:sz w:val="26"/>
          <w:szCs w:val="26"/>
        </w:rPr>
        <w:t>В рамках изучения дисциплины у студентов формируются следующие компетенции (ОК и ПК):</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01. Выбирать способы решения задач профессиональной деятельности применительно к различным контекстам;</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03. Планировать и реализовывать собственное профессиональное и личностное развитие;</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04. Работать в коллективе и команде, эффективно взаимодействовать с коллегами, руководством, клиентами;</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09. Использовать информационные технологии в профессиональной деятельности;</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10. Пользоваться профессиональной документацией на государственном и иностранном языках;</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1.1. Организовывать и выполнять подготовку систем и объектов к монтажу.</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lastRenderedPageBreak/>
        <w:t>ПК 1.3. Организовывать и выполнять производственный контроль качества монтажных работ.</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2.2. Осуществлять планирование работ, связанных с эксплуатацией и ремонтом систем.</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2.3. Организовывать производство работ по ремонту инженерных сетей и оборудования строительных объектов.</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2.4. Осуществлять надзор и контроль за ремонтом и его качеством.</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732AF5" w:rsidRDefault="00732AF5" w:rsidP="00732AF5">
      <w:pPr>
        <w:spacing w:line="276" w:lineRule="auto"/>
        <w:ind w:firstLine="567"/>
        <w:jc w:val="both"/>
        <w:rPr>
          <w:iCs/>
          <w:color w:val="000000"/>
          <w:sz w:val="26"/>
          <w:szCs w:val="26"/>
        </w:rPr>
      </w:pPr>
      <w:r w:rsidRPr="007E3F7C">
        <w:rPr>
          <w:iCs/>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732AF5" w:rsidRDefault="00732AF5" w:rsidP="00732AF5">
      <w:pPr>
        <w:spacing w:line="276" w:lineRule="auto"/>
        <w:ind w:firstLine="708"/>
        <w:jc w:val="both"/>
        <w:rPr>
          <w:iCs/>
          <w:color w:val="000000"/>
          <w:sz w:val="26"/>
          <w:szCs w:val="26"/>
        </w:rPr>
      </w:pPr>
      <w:r w:rsidRPr="005010D5">
        <w:rPr>
          <w:iCs/>
          <w:color w:val="000000"/>
          <w:sz w:val="26"/>
          <w:szCs w:val="26"/>
        </w:rPr>
        <w:t>Результатом освоения программы воспитания является овладение личностными результатами</w:t>
      </w:r>
      <w:r>
        <w:rPr>
          <w:iCs/>
          <w:color w:val="000000"/>
          <w:sz w:val="26"/>
          <w:szCs w:val="26"/>
        </w:rPr>
        <w:t xml:space="preserve"> (ЛР):</w:t>
      </w:r>
    </w:p>
    <w:p w:rsidR="00732AF5" w:rsidRDefault="00732AF5" w:rsidP="00732AF5">
      <w:pPr>
        <w:spacing w:line="276" w:lineRule="auto"/>
        <w:ind w:firstLine="708"/>
        <w:jc w:val="both"/>
        <w:rPr>
          <w:iCs/>
          <w:color w:val="000000"/>
          <w:sz w:val="26"/>
          <w:szCs w:val="26"/>
        </w:rPr>
      </w:pPr>
      <w:r>
        <w:rPr>
          <w:iCs/>
          <w:color w:val="000000"/>
          <w:sz w:val="26"/>
          <w:szCs w:val="26"/>
        </w:rPr>
        <w:t xml:space="preserve">ЛР8 </w:t>
      </w:r>
      <w:r w:rsidRPr="005010D5">
        <w:rPr>
          <w:iCs/>
          <w:color w:val="000000"/>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732AF5" w:rsidRPr="007E3F7C" w:rsidRDefault="00732AF5" w:rsidP="00732AF5">
      <w:pPr>
        <w:spacing w:line="276" w:lineRule="auto"/>
        <w:ind w:firstLine="708"/>
        <w:jc w:val="both"/>
        <w:rPr>
          <w:iCs/>
          <w:color w:val="000000"/>
          <w:sz w:val="26"/>
          <w:szCs w:val="26"/>
        </w:rPr>
      </w:pPr>
      <w:r>
        <w:rPr>
          <w:iCs/>
          <w:color w:val="000000"/>
          <w:sz w:val="26"/>
          <w:szCs w:val="26"/>
        </w:rPr>
        <w:t>ЛР16</w:t>
      </w:r>
      <w:r w:rsidRPr="005010D5">
        <w:t xml:space="preserve"> </w:t>
      </w:r>
      <w:r w:rsidRPr="005010D5">
        <w:rPr>
          <w:iCs/>
          <w:color w:val="000000"/>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732AF5" w:rsidRDefault="00732AF5" w:rsidP="00732AF5">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732AF5" w:rsidRDefault="00732AF5" w:rsidP="00732AF5">
      <w:pPr>
        <w:widowControl w:val="0"/>
        <w:suppressAutoHyphens/>
        <w:autoSpaceDN w:val="0"/>
        <w:ind w:firstLine="567"/>
        <w:jc w:val="both"/>
        <w:textAlignment w:val="baseline"/>
        <w:rPr>
          <w:rFonts w:eastAsia="Andale Sans UI"/>
          <w:kern w:val="3"/>
          <w:sz w:val="26"/>
          <w:szCs w:val="26"/>
          <w:lang w:eastAsia="ja-JP" w:bidi="fa-IR"/>
        </w:rPr>
      </w:pPr>
    </w:p>
    <w:p w:rsidR="00732AF5" w:rsidRDefault="00732AF5" w:rsidP="00732AF5">
      <w:pPr>
        <w:pStyle w:val="a6"/>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732AF5" w:rsidRDefault="00732AF5" w:rsidP="00732AF5">
      <w:pPr>
        <w:pStyle w:val="a4"/>
        <w:spacing w:before="0" w:beforeAutospacing="0" w:after="0" w:afterAutospacing="0"/>
        <w:rPr>
          <w:sz w:val="26"/>
          <w:szCs w:val="26"/>
        </w:rPr>
      </w:pPr>
    </w:p>
    <w:p w:rsidR="00732AF5" w:rsidRDefault="00732AF5" w:rsidP="00732AF5">
      <w:pPr>
        <w:pStyle w:val="a4"/>
        <w:spacing w:before="0" w:beforeAutospacing="0" w:after="0" w:afterAutospacing="0"/>
        <w:jc w:val="right"/>
        <w:rPr>
          <w:sz w:val="26"/>
          <w:szCs w:val="26"/>
        </w:rPr>
      </w:pPr>
      <w:r>
        <w:rPr>
          <w:sz w:val="26"/>
          <w:szCs w:val="26"/>
        </w:rPr>
        <w:t>Таблица 1</w:t>
      </w:r>
    </w:p>
    <w:p w:rsidR="00732AF5" w:rsidRDefault="00732AF5" w:rsidP="00732AF5">
      <w:pPr>
        <w:pStyle w:val="a4"/>
        <w:spacing w:before="0" w:beforeAutospacing="0" w:after="0" w:afterAutospacing="0"/>
        <w:jc w:val="right"/>
        <w:rPr>
          <w:sz w:val="26"/>
          <w:szCs w:val="26"/>
        </w:rPr>
      </w:pPr>
    </w:p>
    <w:tbl>
      <w:tblPr>
        <w:tblStyle w:val="a8"/>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732AF5" w:rsidTr="005149E8">
        <w:trPr>
          <w:trHeight w:val="1263"/>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jc w:val="center"/>
              <w:rPr>
                <w:b/>
                <w:sz w:val="26"/>
                <w:szCs w:val="26"/>
                <w:lang w:eastAsia="en-US"/>
              </w:rPr>
            </w:pPr>
            <w:r>
              <w:rPr>
                <w:b/>
                <w:sz w:val="26"/>
                <w:szCs w:val="26"/>
                <w:lang w:eastAsia="en-US"/>
              </w:rPr>
              <w:t>Количество часов</w:t>
            </w:r>
          </w:p>
        </w:tc>
        <w:tc>
          <w:tcPr>
            <w:tcW w:w="1806"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jc w:val="center"/>
              <w:rPr>
                <w:b/>
                <w:sz w:val="26"/>
                <w:szCs w:val="26"/>
                <w:lang w:eastAsia="en-US"/>
              </w:rPr>
            </w:pPr>
            <w:r>
              <w:rPr>
                <w:b/>
                <w:sz w:val="26"/>
                <w:szCs w:val="26"/>
                <w:lang w:eastAsia="en-US"/>
              </w:rPr>
              <w:t>Вид деятельности</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jc w:val="center"/>
              <w:rPr>
                <w:b/>
                <w:sz w:val="26"/>
                <w:szCs w:val="26"/>
                <w:lang w:eastAsia="en-US"/>
              </w:rPr>
            </w:pPr>
            <w:r>
              <w:rPr>
                <w:b/>
                <w:sz w:val="26"/>
                <w:szCs w:val="26"/>
                <w:lang w:eastAsia="en-US"/>
              </w:rPr>
              <w:t>Формы контроля</w:t>
            </w:r>
          </w:p>
        </w:tc>
      </w:tr>
      <w:tr w:rsidR="00732AF5" w:rsidTr="005149E8">
        <w:trPr>
          <w:trHeight w:val="1768"/>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sidRPr="00EE0F8D">
              <w:rPr>
                <w:b/>
                <w:bCs/>
              </w:rPr>
              <w:t xml:space="preserve">Раздел 1 </w:t>
            </w:r>
            <w:r w:rsidRPr="00EE0F8D">
              <w:t>Электрическая сварка</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rPr>
                <w:b/>
                <w:bCs/>
              </w:rPr>
            </w:pPr>
            <w:r w:rsidRPr="00EE0F8D">
              <w:rPr>
                <w:b/>
                <w:bCs/>
              </w:rPr>
              <w:t>самостоятельная работа обучающегося</w:t>
            </w:r>
            <w:r w:rsidRPr="00EE0F8D">
              <w:t xml:space="preserve"> №1 Выполнить конспект «Виды и назначение сварочных материалов</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868"/>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sidRPr="00EE0F8D">
              <w:rPr>
                <w:b/>
                <w:bCs/>
              </w:rPr>
              <w:t xml:space="preserve">Раздел 2. </w:t>
            </w:r>
            <w:r w:rsidRPr="00EE0F8D">
              <w:t>Электрическая контактная сварка</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pPr>
            <w:r w:rsidRPr="00EE0F8D">
              <w:rPr>
                <w:b/>
                <w:bCs/>
              </w:rPr>
              <w:t>самостоятельная работа обучающегося</w:t>
            </w:r>
            <w:r w:rsidRPr="00EE0F8D">
              <w:t xml:space="preserve"> №2. Выполнить конспект «Общие сведение об источниках питание сварной дуги и их внешних характеристиках.»</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1168"/>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sidRPr="00EE0F8D">
              <w:rPr>
                <w:b/>
                <w:bCs/>
              </w:rPr>
              <w:t>Раздел 3 Особенности сварки конструкционных материалов</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rPr>
                <w:b/>
                <w:bCs/>
              </w:rPr>
            </w:pPr>
            <w:r w:rsidRPr="00EE0F8D">
              <w:rPr>
                <w:b/>
                <w:bCs/>
              </w:rPr>
              <w:t>самостоятельная работа обучающегося</w:t>
            </w:r>
            <w:r w:rsidRPr="00EE0F8D">
              <w:t xml:space="preserve"> №3 Выполнить конспект «Технологии ручной дуговой сварки»</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300"/>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sidRPr="00EE0F8D">
              <w:rPr>
                <w:b/>
                <w:bCs/>
              </w:rPr>
              <w:t xml:space="preserve">Раздел 4. </w:t>
            </w:r>
            <w:r w:rsidRPr="00EE0F8D">
              <w:t>Газовая сварка и кислородная резка</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pPr>
            <w:r w:rsidRPr="00EE0F8D">
              <w:rPr>
                <w:b/>
                <w:bCs/>
              </w:rPr>
              <w:t>самостоятельная работа обучающегося</w:t>
            </w:r>
            <w:r w:rsidRPr="00EE0F8D">
              <w:t xml:space="preserve"> № 4 Выполнить конспект «Характеристика процесса сварки под флюсом, преимущество, недостатки</w:t>
            </w:r>
            <w:r w:rsidRPr="00EE0F8D">
              <w:rPr>
                <w:b/>
                <w:bCs/>
              </w:rPr>
              <w:t>.</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300"/>
        </w:trPr>
        <w:tc>
          <w:tcPr>
            <w:tcW w:w="1435" w:type="pct"/>
            <w:vMerge w:val="restart"/>
            <w:tcBorders>
              <w:top w:val="single" w:sz="4" w:space="0" w:color="auto"/>
              <w:left w:val="single" w:sz="4" w:space="0" w:color="auto"/>
              <w:right w:val="single" w:sz="4" w:space="0" w:color="auto"/>
            </w:tcBorders>
          </w:tcPr>
          <w:p w:rsidR="00732AF5" w:rsidRDefault="00732AF5" w:rsidP="00732AF5">
            <w:pPr>
              <w:rPr>
                <w:sz w:val="26"/>
                <w:szCs w:val="26"/>
                <w:lang w:eastAsia="en-US"/>
              </w:rPr>
            </w:pPr>
            <w:r w:rsidRPr="00EE0F8D">
              <w:rPr>
                <w:b/>
                <w:bCs/>
              </w:rPr>
              <w:t xml:space="preserve">Раздел 5 </w:t>
            </w:r>
            <w:r w:rsidRPr="00EE0F8D">
              <w:t>Дефекты и контроль качества сварки</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rPr>
                <w:b/>
                <w:bCs/>
              </w:rPr>
            </w:pPr>
            <w:r w:rsidRPr="00EE0F8D">
              <w:rPr>
                <w:b/>
                <w:bCs/>
              </w:rPr>
              <w:t>самостоятельная работа обучающегося</w:t>
            </w:r>
            <w:r w:rsidRPr="00EE0F8D">
              <w:t xml:space="preserve"> №5 Выполнить конспект «Дефекты сварных швов.»</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300"/>
        </w:trPr>
        <w:tc>
          <w:tcPr>
            <w:tcW w:w="1435" w:type="pct"/>
            <w:vMerge/>
            <w:tcBorders>
              <w:left w:val="single" w:sz="4" w:space="0" w:color="auto"/>
              <w:bottom w:val="single" w:sz="4" w:space="0" w:color="auto"/>
              <w:right w:val="single" w:sz="4" w:space="0" w:color="auto"/>
            </w:tcBorders>
            <w:hideMark/>
          </w:tcPr>
          <w:p w:rsidR="00732AF5" w:rsidRDefault="00732AF5" w:rsidP="005149E8">
            <w:pPr>
              <w:rPr>
                <w:sz w:val="26"/>
                <w:szCs w:val="26"/>
                <w:lang w:eastAsia="en-US"/>
              </w:rPr>
            </w:pP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pPr>
            <w:r w:rsidRPr="00EE0F8D">
              <w:rPr>
                <w:b/>
                <w:bCs/>
              </w:rPr>
              <w:t>самостоятельная работа обучающегося</w:t>
            </w:r>
            <w:r w:rsidRPr="00EE0F8D">
              <w:t xml:space="preserve"> №6 Выполнить конспект «Понятие о</w:t>
            </w:r>
          </w:p>
          <w:p w:rsidR="00732AF5" w:rsidRPr="00EE0F8D" w:rsidRDefault="00732AF5" w:rsidP="005149E8">
            <w:pPr>
              <w:ind w:left="100"/>
              <w:rPr>
                <w:b/>
                <w:bCs/>
              </w:rPr>
            </w:pPr>
            <w:r w:rsidRPr="00EE0F8D">
              <w:t>сварочном производстве и его особенности»</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152"/>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Pr>
                <w:sz w:val="26"/>
                <w:szCs w:val="26"/>
                <w:lang w:eastAsia="en-US"/>
              </w:rPr>
              <w:t>Итого:</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12 ч</w:t>
            </w:r>
          </w:p>
        </w:tc>
        <w:tc>
          <w:tcPr>
            <w:tcW w:w="1806" w:type="pct"/>
            <w:tcBorders>
              <w:top w:val="single" w:sz="4" w:space="0" w:color="auto"/>
              <w:left w:val="single" w:sz="4" w:space="0" w:color="auto"/>
              <w:bottom w:val="single" w:sz="4" w:space="0" w:color="auto"/>
              <w:right w:val="single" w:sz="4" w:space="0" w:color="auto"/>
            </w:tcBorders>
          </w:tcPr>
          <w:p w:rsidR="00732AF5" w:rsidRDefault="00732AF5" w:rsidP="005149E8">
            <w:pPr>
              <w:keepNext/>
              <w:suppressAutoHyphens/>
              <w:autoSpaceDE w:val="0"/>
              <w:autoSpaceDN w:val="0"/>
              <w:adjustRightInd w:val="0"/>
              <w:rPr>
                <w:b/>
                <w:bCs/>
                <w:sz w:val="26"/>
                <w:szCs w:val="26"/>
                <w:lang w:eastAsia="en-US"/>
              </w:rPr>
            </w:pPr>
          </w:p>
        </w:tc>
        <w:tc>
          <w:tcPr>
            <w:tcW w:w="862" w:type="pct"/>
            <w:tcBorders>
              <w:top w:val="single" w:sz="4" w:space="0" w:color="auto"/>
              <w:left w:val="single" w:sz="4" w:space="0" w:color="auto"/>
              <w:bottom w:val="single" w:sz="4" w:space="0" w:color="auto"/>
              <w:right w:val="single" w:sz="4" w:space="0" w:color="auto"/>
            </w:tcBorders>
          </w:tcPr>
          <w:p w:rsidR="00732AF5" w:rsidRDefault="00732AF5" w:rsidP="005149E8">
            <w:pPr>
              <w:ind w:right="-1"/>
              <w:rPr>
                <w:sz w:val="26"/>
                <w:szCs w:val="26"/>
                <w:lang w:eastAsia="en-US"/>
              </w:rPr>
            </w:pPr>
          </w:p>
        </w:tc>
      </w:tr>
    </w:tbl>
    <w:p w:rsidR="00732AF5" w:rsidRDefault="00732AF5" w:rsidP="00732AF5">
      <w:pPr>
        <w:pStyle w:val="a4"/>
        <w:spacing w:before="0" w:beforeAutospacing="0" w:after="0" w:afterAutospacing="0"/>
        <w:rPr>
          <w:sz w:val="26"/>
          <w:szCs w:val="26"/>
        </w:rPr>
      </w:pPr>
    </w:p>
    <w:p w:rsidR="00732AF5" w:rsidRDefault="00732AF5" w:rsidP="00732AF5">
      <w:pPr>
        <w:spacing w:after="160" w:line="252" w:lineRule="auto"/>
        <w:rPr>
          <w:b/>
          <w:bCs/>
          <w:sz w:val="26"/>
          <w:szCs w:val="26"/>
        </w:rPr>
      </w:pPr>
      <w:r>
        <w:rPr>
          <w:b/>
          <w:bCs/>
          <w:sz w:val="26"/>
          <w:szCs w:val="26"/>
        </w:rPr>
        <w:br w:type="page"/>
      </w:r>
    </w:p>
    <w:p w:rsidR="00732AF5" w:rsidRDefault="00732AF5" w:rsidP="00732AF5">
      <w:pPr>
        <w:pStyle w:val="a4"/>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732AF5" w:rsidRDefault="00732AF5" w:rsidP="00732AF5">
      <w:pPr>
        <w:pStyle w:val="a4"/>
        <w:spacing w:before="0" w:beforeAutospacing="0" w:after="0" w:afterAutospacing="0"/>
        <w:jc w:val="both"/>
        <w:rPr>
          <w:sz w:val="26"/>
          <w:szCs w:val="26"/>
        </w:rPr>
      </w:pPr>
    </w:p>
    <w:p w:rsidR="00732AF5" w:rsidRDefault="00732AF5" w:rsidP="00732AF5">
      <w:pPr>
        <w:pStyle w:val="a4"/>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732AF5" w:rsidRDefault="00732AF5" w:rsidP="00732AF5">
      <w:pPr>
        <w:pStyle w:val="a4"/>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732AF5" w:rsidRDefault="00732AF5" w:rsidP="00732AF5">
      <w:pPr>
        <w:pStyle w:val="a4"/>
        <w:spacing w:before="0" w:beforeAutospacing="0" w:after="0" w:afterAutospacing="0"/>
        <w:jc w:val="both"/>
        <w:rPr>
          <w:sz w:val="26"/>
          <w:szCs w:val="26"/>
        </w:rPr>
      </w:pPr>
      <w:r>
        <w:rPr>
          <w:sz w:val="26"/>
          <w:szCs w:val="26"/>
        </w:rPr>
        <w:t>• Уясните для себя суть темы, которая Вам предложена.</w:t>
      </w:r>
    </w:p>
    <w:p w:rsidR="00732AF5" w:rsidRDefault="00732AF5" w:rsidP="00732AF5">
      <w:pPr>
        <w:pStyle w:val="a4"/>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732AF5" w:rsidRDefault="00732AF5" w:rsidP="00732AF5">
      <w:pPr>
        <w:pStyle w:val="a4"/>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732AF5" w:rsidRDefault="00732AF5" w:rsidP="00732AF5">
      <w:pPr>
        <w:pStyle w:val="a4"/>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732AF5" w:rsidRDefault="00732AF5" w:rsidP="00732AF5">
      <w:pPr>
        <w:pStyle w:val="a4"/>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732AF5" w:rsidRDefault="00732AF5" w:rsidP="00732AF5">
      <w:pPr>
        <w:pStyle w:val="a4"/>
        <w:spacing w:before="0" w:beforeAutospacing="0" w:after="0" w:afterAutospacing="0"/>
        <w:jc w:val="both"/>
        <w:rPr>
          <w:sz w:val="26"/>
          <w:szCs w:val="26"/>
        </w:rPr>
      </w:pPr>
      <w:r>
        <w:rPr>
          <w:sz w:val="26"/>
          <w:szCs w:val="26"/>
        </w:rPr>
        <w:t>ошибок.</w:t>
      </w:r>
    </w:p>
    <w:p w:rsidR="00732AF5" w:rsidRDefault="00732AF5" w:rsidP="00732AF5">
      <w:pPr>
        <w:pStyle w:val="a4"/>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732AF5" w:rsidRDefault="00732AF5" w:rsidP="00732AF5">
      <w:pPr>
        <w:pStyle w:val="a4"/>
        <w:spacing w:before="0" w:beforeAutospacing="0" w:after="0" w:afterAutospacing="0"/>
        <w:jc w:val="both"/>
        <w:rPr>
          <w:sz w:val="26"/>
          <w:szCs w:val="26"/>
        </w:rPr>
      </w:pPr>
      <w:r>
        <w:rPr>
          <w:sz w:val="26"/>
          <w:szCs w:val="26"/>
        </w:rPr>
        <w:t>карандашом), выделяя самое главное по ходу чтения.</w:t>
      </w:r>
    </w:p>
    <w:p w:rsidR="00732AF5" w:rsidRDefault="00732AF5" w:rsidP="00732AF5">
      <w:pPr>
        <w:pStyle w:val="a4"/>
        <w:spacing w:before="0" w:beforeAutospacing="0" w:after="0" w:afterAutospacing="0"/>
        <w:jc w:val="both"/>
        <w:rPr>
          <w:sz w:val="26"/>
          <w:szCs w:val="26"/>
        </w:rPr>
      </w:pPr>
      <w:r>
        <w:rPr>
          <w:sz w:val="26"/>
          <w:szCs w:val="26"/>
        </w:rPr>
        <w:t>• Составьте план реферата.</w:t>
      </w:r>
    </w:p>
    <w:p w:rsidR="00732AF5" w:rsidRDefault="00732AF5" w:rsidP="00732AF5">
      <w:pPr>
        <w:pStyle w:val="a4"/>
        <w:spacing w:before="0" w:beforeAutospacing="0" w:after="0" w:afterAutospacing="0"/>
        <w:jc w:val="both"/>
        <w:rPr>
          <w:sz w:val="26"/>
          <w:szCs w:val="26"/>
        </w:rPr>
      </w:pPr>
      <w:r>
        <w:rPr>
          <w:sz w:val="26"/>
          <w:szCs w:val="26"/>
        </w:rPr>
        <w:t>Помните:</w:t>
      </w:r>
    </w:p>
    <w:p w:rsidR="00732AF5" w:rsidRDefault="00732AF5" w:rsidP="00732AF5">
      <w:pPr>
        <w:pStyle w:val="a4"/>
        <w:spacing w:before="0" w:beforeAutospacing="0" w:after="0" w:afterAutospacing="0"/>
        <w:jc w:val="both"/>
        <w:rPr>
          <w:sz w:val="26"/>
          <w:szCs w:val="26"/>
        </w:rPr>
      </w:pPr>
      <w:r>
        <w:rPr>
          <w:sz w:val="26"/>
          <w:szCs w:val="26"/>
        </w:rPr>
        <w:t>• Выбирайте только интересную и понятную информацию.</w:t>
      </w:r>
    </w:p>
    <w:p w:rsidR="00732AF5" w:rsidRDefault="00732AF5" w:rsidP="00732AF5">
      <w:pPr>
        <w:pStyle w:val="a4"/>
        <w:spacing w:before="0" w:beforeAutospacing="0" w:after="0" w:afterAutospacing="0"/>
        <w:jc w:val="both"/>
        <w:rPr>
          <w:sz w:val="26"/>
          <w:szCs w:val="26"/>
        </w:rPr>
      </w:pPr>
      <w:r>
        <w:rPr>
          <w:sz w:val="26"/>
          <w:szCs w:val="26"/>
        </w:rPr>
        <w:t>• Не используйте неясных терминов.</w:t>
      </w:r>
    </w:p>
    <w:p w:rsidR="00732AF5" w:rsidRDefault="00732AF5" w:rsidP="00732AF5">
      <w:pPr>
        <w:pStyle w:val="a4"/>
        <w:spacing w:before="0" w:beforeAutospacing="0" w:after="0" w:afterAutospacing="0"/>
        <w:jc w:val="both"/>
        <w:rPr>
          <w:sz w:val="26"/>
          <w:szCs w:val="26"/>
        </w:rPr>
      </w:pPr>
      <w:r>
        <w:rPr>
          <w:sz w:val="26"/>
          <w:szCs w:val="26"/>
        </w:rPr>
        <w:t>• Информация должна относиться к теме.</w:t>
      </w:r>
    </w:p>
    <w:p w:rsidR="00732AF5" w:rsidRDefault="00732AF5" w:rsidP="00732AF5">
      <w:pPr>
        <w:pStyle w:val="a4"/>
        <w:spacing w:before="0" w:beforeAutospacing="0" w:after="0" w:afterAutospacing="0"/>
        <w:jc w:val="both"/>
        <w:rPr>
          <w:sz w:val="26"/>
          <w:szCs w:val="26"/>
        </w:rPr>
      </w:pPr>
      <w:r>
        <w:rPr>
          <w:sz w:val="26"/>
          <w:szCs w:val="26"/>
        </w:rPr>
        <w:t>• Не делайте сообщение громоздким.</w:t>
      </w:r>
    </w:p>
    <w:p w:rsidR="00732AF5" w:rsidRDefault="00732AF5" w:rsidP="00732AF5">
      <w:pPr>
        <w:pStyle w:val="a4"/>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732AF5" w:rsidRDefault="00732AF5" w:rsidP="00732AF5">
      <w:pPr>
        <w:pStyle w:val="a4"/>
        <w:spacing w:before="0" w:beforeAutospacing="0" w:after="0" w:afterAutospacing="0"/>
        <w:jc w:val="both"/>
        <w:rPr>
          <w:sz w:val="26"/>
          <w:szCs w:val="26"/>
        </w:rPr>
      </w:pPr>
      <w:r>
        <w:rPr>
          <w:sz w:val="26"/>
          <w:szCs w:val="26"/>
        </w:rPr>
        <w:t>при его подготовке.</w:t>
      </w:r>
    </w:p>
    <w:p w:rsidR="00732AF5" w:rsidRDefault="00732AF5" w:rsidP="00732AF5">
      <w:pPr>
        <w:pStyle w:val="a4"/>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732AF5" w:rsidRDefault="00732AF5" w:rsidP="00732AF5">
      <w:pPr>
        <w:pStyle w:val="a4"/>
        <w:spacing w:before="0" w:beforeAutospacing="0" w:after="0" w:afterAutospacing="0"/>
        <w:jc w:val="both"/>
        <w:rPr>
          <w:sz w:val="26"/>
          <w:szCs w:val="26"/>
        </w:rPr>
      </w:pPr>
      <w:r>
        <w:rPr>
          <w:sz w:val="26"/>
          <w:szCs w:val="26"/>
        </w:rPr>
        <w:t>теме рисунки и схемы.</w:t>
      </w:r>
    </w:p>
    <w:p w:rsidR="00732AF5" w:rsidRDefault="00732AF5" w:rsidP="00732AF5">
      <w:pPr>
        <w:pStyle w:val="a4"/>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732AF5" w:rsidRDefault="00732AF5" w:rsidP="00732AF5">
      <w:pPr>
        <w:pStyle w:val="a4"/>
        <w:spacing w:before="0" w:beforeAutospacing="0" w:after="0" w:afterAutospacing="0"/>
        <w:jc w:val="both"/>
        <w:rPr>
          <w:sz w:val="26"/>
          <w:szCs w:val="26"/>
        </w:rPr>
      </w:pPr>
      <w:r>
        <w:rPr>
          <w:sz w:val="26"/>
          <w:szCs w:val="26"/>
        </w:rPr>
        <w:t>• Перед тем, как делать доклад выпишите необходимую</w:t>
      </w:r>
    </w:p>
    <w:p w:rsidR="00732AF5" w:rsidRDefault="00732AF5" w:rsidP="00732AF5">
      <w:pPr>
        <w:pStyle w:val="a4"/>
        <w:spacing w:before="0" w:beforeAutospacing="0" w:after="0" w:afterAutospacing="0"/>
        <w:jc w:val="both"/>
        <w:rPr>
          <w:sz w:val="26"/>
          <w:szCs w:val="26"/>
        </w:rPr>
      </w:pPr>
      <w:r>
        <w:rPr>
          <w:sz w:val="26"/>
          <w:szCs w:val="26"/>
        </w:rPr>
        <w:t>информацию (термины, даты, основные положения) на доску.</w:t>
      </w:r>
    </w:p>
    <w:p w:rsidR="00732AF5" w:rsidRDefault="00732AF5" w:rsidP="00732AF5">
      <w:pPr>
        <w:pStyle w:val="a4"/>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732AF5" w:rsidRDefault="00732AF5" w:rsidP="00732AF5">
      <w:pPr>
        <w:pStyle w:val="a4"/>
        <w:spacing w:before="0" w:beforeAutospacing="0" w:after="0" w:afterAutospacing="0"/>
        <w:jc w:val="both"/>
        <w:rPr>
          <w:sz w:val="26"/>
          <w:szCs w:val="26"/>
        </w:rPr>
      </w:pPr>
      <w:r>
        <w:rPr>
          <w:sz w:val="26"/>
          <w:szCs w:val="26"/>
        </w:rPr>
        <w:t>выписанной на доске информацией.</w:t>
      </w:r>
    </w:p>
    <w:p w:rsidR="00732AF5" w:rsidRDefault="00732AF5" w:rsidP="00732AF5">
      <w:pPr>
        <w:pStyle w:val="a4"/>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732AF5" w:rsidRDefault="00732AF5" w:rsidP="00732AF5">
      <w:pPr>
        <w:pStyle w:val="a4"/>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732AF5" w:rsidRDefault="00732AF5" w:rsidP="00732AF5">
      <w:pPr>
        <w:pStyle w:val="a4"/>
        <w:spacing w:before="0" w:beforeAutospacing="0" w:after="0" w:afterAutospacing="0"/>
        <w:jc w:val="both"/>
        <w:rPr>
          <w:sz w:val="26"/>
          <w:szCs w:val="26"/>
        </w:rPr>
      </w:pPr>
      <w:r>
        <w:rPr>
          <w:sz w:val="26"/>
          <w:szCs w:val="26"/>
        </w:rPr>
        <w:t>аудитории.</w:t>
      </w:r>
    </w:p>
    <w:p w:rsidR="00732AF5" w:rsidRDefault="00732AF5" w:rsidP="00732AF5">
      <w:pPr>
        <w:jc w:val="both"/>
        <w:rPr>
          <w:rFonts w:eastAsia="Calibri"/>
          <w:sz w:val="26"/>
          <w:szCs w:val="26"/>
          <w:lang w:eastAsia="en-US"/>
        </w:rPr>
      </w:pPr>
    </w:p>
    <w:p w:rsidR="00732AF5" w:rsidRDefault="00732AF5" w:rsidP="00732AF5">
      <w:pPr>
        <w:ind w:firstLine="360"/>
        <w:jc w:val="both"/>
        <w:rPr>
          <w:rFonts w:eastAsia="Calibri"/>
          <w:sz w:val="26"/>
          <w:szCs w:val="26"/>
          <w:lang w:eastAsia="en-US"/>
        </w:rPr>
      </w:pPr>
    </w:p>
    <w:p w:rsidR="00732AF5" w:rsidRDefault="00732AF5" w:rsidP="00732AF5">
      <w:pPr>
        <w:spacing w:after="160" w:line="252" w:lineRule="auto"/>
        <w:rPr>
          <w:rFonts w:eastAsia="Calibri"/>
          <w:sz w:val="26"/>
          <w:szCs w:val="26"/>
          <w:lang w:eastAsia="en-US"/>
        </w:rPr>
      </w:pPr>
      <w:r>
        <w:rPr>
          <w:rFonts w:eastAsia="Calibri"/>
          <w:sz w:val="26"/>
          <w:szCs w:val="26"/>
          <w:lang w:eastAsia="en-US"/>
        </w:rPr>
        <w:br w:type="page"/>
      </w:r>
    </w:p>
    <w:p w:rsidR="00732AF5" w:rsidRDefault="00732AF5" w:rsidP="00732AF5">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732AF5" w:rsidRDefault="00732AF5" w:rsidP="00732AF5">
      <w:pPr>
        <w:ind w:firstLine="360"/>
        <w:jc w:val="right"/>
        <w:rPr>
          <w:rFonts w:eastAsia="Calibri"/>
          <w:sz w:val="26"/>
          <w:szCs w:val="26"/>
          <w:lang w:eastAsia="en-US"/>
        </w:rPr>
      </w:pPr>
      <w:r>
        <w:rPr>
          <w:rFonts w:eastAsia="Calibri"/>
          <w:sz w:val="26"/>
          <w:szCs w:val="26"/>
          <w:lang w:eastAsia="en-US"/>
        </w:rPr>
        <w:t>Таблица 2</w:t>
      </w:r>
    </w:p>
    <w:p w:rsidR="00732AF5" w:rsidRDefault="00732AF5" w:rsidP="00732AF5">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732AF5" w:rsidTr="005149E8">
        <w:tc>
          <w:tcPr>
            <w:tcW w:w="1020"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732AF5" w:rsidTr="005149E8">
        <w:trPr>
          <w:cantSplit/>
        </w:trPr>
        <w:tc>
          <w:tcPr>
            <w:tcW w:w="1020"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32AF5" w:rsidRDefault="00732AF5" w:rsidP="005149E8">
            <w:pPr>
              <w:spacing w:line="276" w:lineRule="auto"/>
              <w:jc w:val="center"/>
              <w:rPr>
                <w:rFonts w:eastAsia="Calibri"/>
                <w:sz w:val="26"/>
                <w:szCs w:val="26"/>
                <w:lang w:eastAsia="en-US"/>
              </w:rPr>
            </w:pPr>
            <w:r>
              <w:rPr>
                <w:rFonts w:eastAsia="Calibri"/>
                <w:sz w:val="26"/>
                <w:szCs w:val="26"/>
                <w:lang w:eastAsia="en-US"/>
              </w:rPr>
              <w:t>Самоотчет</w:t>
            </w:r>
          </w:p>
        </w:tc>
      </w:tr>
      <w:tr w:rsidR="00732AF5"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32AF5" w:rsidRDefault="00732AF5" w:rsidP="005149E8">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732AF5"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32AF5" w:rsidRDefault="00732AF5" w:rsidP="005149E8">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732AF5"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32AF5" w:rsidRDefault="00732AF5" w:rsidP="005149E8">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732AF5" w:rsidRDefault="00732AF5" w:rsidP="00732AF5">
      <w:pPr>
        <w:pStyle w:val="a4"/>
        <w:spacing w:before="0" w:beforeAutospacing="0" w:after="0" w:afterAutospacing="0"/>
        <w:rPr>
          <w:b/>
          <w:bCs/>
          <w:sz w:val="26"/>
          <w:szCs w:val="26"/>
        </w:rPr>
      </w:pPr>
    </w:p>
    <w:p w:rsidR="00732AF5" w:rsidRDefault="00732AF5" w:rsidP="00732AF5">
      <w:pPr>
        <w:keepNext/>
        <w:autoSpaceDE w:val="0"/>
        <w:autoSpaceDN w:val="0"/>
        <w:jc w:val="center"/>
        <w:outlineLvl w:val="0"/>
        <w:rPr>
          <w:b/>
          <w:sz w:val="26"/>
          <w:szCs w:val="26"/>
        </w:rPr>
      </w:pPr>
      <w:bookmarkStart w:id="1" w:name="_Toc354667570"/>
      <w:r>
        <w:rPr>
          <w:b/>
          <w:sz w:val="26"/>
          <w:szCs w:val="26"/>
        </w:rPr>
        <w:t>Методические рекомендации по работе с литературой</w:t>
      </w:r>
      <w:bookmarkEnd w:id="1"/>
      <w:r>
        <w:rPr>
          <w:b/>
          <w:sz w:val="26"/>
          <w:szCs w:val="26"/>
        </w:rPr>
        <w:t>.</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32AF5" w:rsidRDefault="00732AF5" w:rsidP="00732AF5">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732AF5" w:rsidRDefault="00732AF5" w:rsidP="00732AF5">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732AF5" w:rsidRDefault="00732AF5" w:rsidP="00732AF5">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732AF5" w:rsidRDefault="00732AF5" w:rsidP="00732AF5">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732AF5" w:rsidRDefault="00732AF5" w:rsidP="00732AF5">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32AF5" w:rsidRDefault="00732AF5" w:rsidP="00732AF5">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732AF5" w:rsidRDefault="00732AF5" w:rsidP="00732AF5">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732AF5" w:rsidRDefault="00732AF5" w:rsidP="00732AF5">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32AF5" w:rsidRDefault="00732AF5" w:rsidP="00732AF5">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732AF5" w:rsidRDefault="00732AF5" w:rsidP="00732AF5">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732AF5" w:rsidRDefault="00732AF5" w:rsidP="00732AF5">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32AF5" w:rsidRDefault="00732AF5" w:rsidP="00732AF5">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32AF5" w:rsidRDefault="00732AF5" w:rsidP="00732AF5">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732AF5" w:rsidRDefault="00732AF5" w:rsidP="00732AF5">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32AF5" w:rsidRDefault="00732AF5" w:rsidP="00732AF5">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32AF5" w:rsidRDefault="00732AF5" w:rsidP="00732AF5">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6312"/>
      <w:bookmarkStart w:id="4" w:name="_Toc341102554"/>
    </w:p>
    <w:p w:rsidR="00732AF5" w:rsidRDefault="00732AF5" w:rsidP="00732AF5">
      <w:pPr>
        <w:ind w:firstLine="709"/>
        <w:jc w:val="center"/>
        <w:rPr>
          <w:rFonts w:eastAsia="Calibri"/>
          <w:color w:val="000000"/>
          <w:sz w:val="26"/>
          <w:szCs w:val="26"/>
          <w:lang w:eastAsia="en-US"/>
        </w:rPr>
      </w:pPr>
      <w:r>
        <w:rPr>
          <w:rFonts w:eastAsia="Calibri"/>
          <w:b/>
          <w:sz w:val="26"/>
          <w:szCs w:val="26"/>
        </w:rPr>
        <w:t>Методические  </w:t>
      </w:r>
      <w:bookmarkStart w:id="5" w:name="YANDEX_186"/>
      <w:bookmarkEnd w:id="5"/>
      <w:r>
        <w:rPr>
          <w:rFonts w:eastAsia="Calibri"/>
          <w:b/>
          <w:sz w:val="26"/>
          <w:szCs w:val="26"/>
        </w:rPr>
        <w:t> рекомендации по составлению</w:t>
      </w:r>
      <w:bookmarkEnd w:id="2"/>
      <w:r>
        <w:rPr>
          <w:rFonts w:eastAsia="Calibri"/>
          <w:b/>
          <w:bCs/>
          <w:iCs/>
          <w:color w:val="000000"/>
          <w:sz w:val="26"/>
          <w:szCs w:val="26"/>
          <w:lang w:eastAsia="en-US"/>
        </w:rPr>
        <w:t xml:space="preserve"> конспекта:</w:t>
      </w:r>
    </w:p>
    <w:p w:rsidR="00732AF5" w:rsidRDefault="00732AF5" w:rsidP="00732AF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32AF5" w:rsidRDefault="00732AF5" w:rsidP="00732AF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732AF5" w:rsidRDefault="00732AF5" w:rsidP="00732AF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732AF5" w:rsidRDefault="00732AF5" w:rsidP="00732AF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32AF5" w:rsidRDefault="00732AF5" w:rsidP="00732AF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732AF5" w:rsidRDefault="00732AF5" w:rsidP="00732AF5">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6313"/>
      <w:bookmarkStart w:id="8" w:name="_Toc341102555"/>
    </w:p>
    <w:p w:rsidR="00732AF5" w:rsidRDefault="00732AF5" w:rsidP="00732AF5">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6"/>
    </w:p>
    <w:p w:rsidR="00732AF5" w:rsidRDefault="00732AF5" w:rsidP="00732AF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732AF5" w:rsidRDefault="00732AF5" w:rsidP="00732AF5">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32AF5" w:rsidRDefault="00732AF5" w:rsidP="00732AF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732AF5" w:rsidRDefault="00732AF5" w:rsidP="00732AF5">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732AF5" w:rsidRDefault="00732AF5" w:rsidP="00732AF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732AF5" w:rsidRDefault="00732AF5" w:rsidP="00732AF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732AF5" w:rsidRDefault="00732AF5" w:rsidP="00732AF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732AF5" w:rsidRDefault="00732AF5" w:rsidP="00732AF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732AF5" w:rsidRDefault="00732AF5" w:rsidP="00732AF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732AF5" w:rsidRDefault="00732AF5" w:rsidP="00732AF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32AF5" w:rsidRDefault="00732AF5" w:rsidP="00732AF5">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732AF5" w:rsidRDefault="00732AF5" w:rsidP="00732AF5">
      <w:pPr>
        <w:keepNext/>
        <w:keepLines/>
        <w:ind w:firstLine="709"/>
        <w:jc w:val="center"/>
        <w:outlineLvl w:val="2"/>
        <w:rPr>
          <w:b/>
          <w:bCs/>
          <w:sz w:val="26"/>
          <w:szCs w:val="26"/>
          <w:lang w:eastAsia="en-US"/>
        </w:rPr>
      </w:pPr>
      <w:bookmarkStart w:id="9" w:name="_Toc354667573"/>
      <w:r>
        <w:rPr>
          <w:b/>
          <w:bCs/>
          <w:sz w:val="26"/>
          <w:szCs w:val="26"/>
          <w:lang w:eastAsia="en-US"/>
        </w:rPr>
        <w:lastRenderedPageBreak/>
        <w:t>Методические рекомендации по подготовке сообщения</w:t>
      </w:r>
      <w:bookmarkEnd w:id="7"/>
      <w:bookmarkEnd w:id="8"/>
      <w:bookmarkEnd w:id="9"/>
    </w:p>
    <w:p w:rsidR="00732AF5" w:rsidRDefault="00732AF5" w:rsidP="00732AF5">
      <w:pPr>
        <w:ind w:firstLine="709"/>
        <w:jc w:val="both"/>
        <w:rPr>
          <w:sz w:val="26"/>
          <w:szCs w:val="26"/>
        </w:rPr>
      </w:pPr>
      <w:r>
        <w:rPr>
          <w:sz w:val="26"/>
          <w:szCs w:val="26"/>
        </w:rPr>
        <w:t xml:space="preserve">Регламент устного публичного выступления – не более 10 минут. </w:t>
      </w:r>
    </w:p>
    <w:p w:rsidR="00732AF5" w:rsidRDefault="00732AF5" w:rsidP="00732AF5">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32AF5" w:rsidRDefault="00732AF5" w:rsidP="00732AF5">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732AF5" w:rsidRDefault="00732AF5" w:rsidP="00732AF5">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732AF5" w:rsidRDefault="00732AF5" w:rsidP="00732AF5">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732AF5" w:rsidRDefault="00732AF5" w:rsidP="00732AF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732AF5" w:rsidRDefault="00732AF5" w:rsidP="00732AF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732AF5" w:rsidRDefault="00732AF5" w:rsidP="00732AF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732AF5" w:rsidRDefault="00732AF5" w:rsidP="00732AF5">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32AF5" w:rsidRDefault="00732AF5" w:rsidP="00732AF5">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732AF5" w:rsidRDefault="00732AF5" w:rsidP="00732AF5">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32AF5" w:rsidRDefault="00732AF5" w:rsidP="00732AF5">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32AF5" w:rsidRDefault="00732AF5" w:rsidP="00732AF5">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32AF5" w:rsidRDefault="00732AF5" w:rsidP="00732AF5">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32AF5" w:rsidRDefault="00732AF5" w:rsidP="00732AF5">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32AF5" w:rsidRDefault="00732AF5" w:rsidP="00732AF5">
      <w:pPr>
        <w:ind w:firstLine="709"/>
        <w:jc w:val="both"/>
        <w:rPr>
          <w:rFonts w:eastAsia="Calibri"/>
          <w:iCs/>
          <w:sz w:val="26"/>
          <w:szCs w:val="26"/>
          <w:lang w:eastAsia="en-US"/>
        </w:rPr>
      </w:pPr>
      <w:r>
        <w:rPr>
          <w:rFonts w:eastAsia="Calibri"/>
          <w:iCs/>
          <w:sz w:val="26"/>
          <w:szCs w:val="26"/>
          <w:lang w:eastAsia="en-US"/>
        </w:rPr>
        <w:t>- «Это Вам позволит…»</w:t>
      </w:r>
    </w:p>
    <w:p w:rsidR="00732AF5" w:rsidRDefault="00732AF5" w:rsidP="00732AF5">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732AF5" w:rsidRDefault="00732AF5" w:rsidP="00732AF5">
      <w:pPr>
        <w:ind w:firstLine="709"/>
        <w:jc w:val="both"/>
        <w:rPr>
          <w:rFonts w:eastAsia="Calibri"/>
          <w:iCs/>
          <w:sz w:val="26"/>
          <w:szCs w:val="26"/>
          <w:lang w:eastAsia="en-US"/>
        </w:rPr>
      </w:pPr>
      <w:r>
        <w:rPr>
          <w:rFonts w:eastAsia="Calibri"/>
          <w:iCs/>
          <w:sz w:val="26"/>
          <w:szCs w:val="26"/>
          <w:lang w:eastAsia="en-US"/>
        </w:rPr>
        <w:t>- «Это позволит избежать…»</w:t>
      </w:r>
    </w:p>
    <w:p w:rsidR="00732AF5" w:rsidRDefault="00732AF5" w:rsidP="00732AF5">
      <w:pPr>
        <w:ind w:firstLine="709"/>
        <w:jc w:val="both"/>
        <w:rPr>
          <w:rFonts w:eastAsia="Calibri"/>
          <w:iCs/>
          <w:sz w:val="26"/>
          <w:szCs w:val="26"/>
          <w:lang w:eastAsia="en-US"/>
        </w:rPr>
      </w:pPr>
      <w:r>
        <w:rPr>
          <w:rFonts w:eastAsia="Calibri"/>
          <w:iCs/>
          <w:sz w:val="26"/>
          <w:szCs w:val="26"/>
          <w:lang w:eastAsia="en-US"/>
        </w:rPr>
        <w:t>- «Это повышает Ваши…»</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732AF5" w:rsidRDefault="00732AF5" w:rsidP="00732AF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732AF5" w:rsidRDefault="00732AF5" w:rsidP="00732AF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732AF5" w:rsidRDefault="00732AF5" w:rsidP="00732AF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732AF5" w:rsidRDefault="00732AF5" w:rsidP="00732AF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732AF5" w:rsidRDefault="00732AF5" w:rsidP="00732AF5">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32AF5" w:rsidRDefault="00732AF5" w:rsidP="00732AF5">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32AF5" w:rsidRDefault="00732AF5" w:rsidP="00732AF5">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732AF5" w:rsidRDefault="00732AF5" w:rsidP="00732AF5">
      <w:pPr>
        <w:keepNext/>
        <w:keepLines/>
        <w:jc w:val="center"/>
        <w:outlineLvl w:val="2"/>
        <w:rPr>
          <w:b/>
          <w:bCs/>
          <w:sz w:val="26"/>
          <w:szCs w:val="26"/>
          <w:lang w:eastAsia="en-US"/>
        </w:rPr>
      </w:pPr>
      <w:bookmarkStart w:id="10" w:name="_Toc354667574"/>
      <w:r>
        <w:rPr>
          <w:b/>
          <w:bCs/>
          <w:sz w:val="26"/>
          <w:szCs w:val="26"/>
          <w:lang w:eastAsia="en-US"/>
        </w:rPr>
        <w:t>Методические рекомендации по выполнению реферата</w:t>
      </w:r>
      <w:bookmarkEnd w:id="3"/>
      <w:bookmarkEnd w:id="4"/>
      <w:bookmarkEnd w:id="10"/>
    </w:p>
    <w:p w:rsidR="00732AF5" w:rsidRDefault="00732AF5" w:rsidP="00732AF5">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732AF5" w:rsidRDefault="00732AF5" w:rsidP="00732AF5">
      <w:pPr>
        <w:jc w:val="both"/>
        <w:rPr>
          <w:rFonts w:eastAsia="Calibri"/>
          <w:sz w:val="26"/>
          <w:szCs w:val="26"/>
          <w:lang w:eastAsia="en-US"/>
        </w:rPr>
      </w:pPr>
      <w:r>
        <w:rPr>
          <w:rFonts w:eastAsia="Calibri"/>
          <w:sz w:val="26"/>
          <w:szCs w:val="26"/>
          <w:lang w:eastAsia="en-US"/>
        </w:rPr>
        <w:t>Содержание реферата</w:t>
      </w:r>
    </w:p>
    <w:p w:rsidR="00732AF5" w:rsidRDefault="00732AF5" w:rsidP="00732AF5">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732AF5" w:rsidRDefault="00732AF5" w:rsidP="00732AF5">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732AF5" w:rsidRDefault="00732AF5" w:rsidP="00732AF5">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732AF5" w:rsidRDefault="00732AF5" w:rsidP="00732AF5">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32AF5" w:rsidRDefault="00732AF5" w:rsidP="00732AF5">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732AF5" w:rsidRDefault="00732AF5" w:rsidP="00732AF5">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732AF5" w:rsidRDefault="00732AF5" w:rsidP="00732AF5">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732AF5" w:rsidRDefault="00732AF5" w:rsidP="00732AF5">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732AF5" w:rsidRDefault="00732AF5" w:rsidP="00732AF5">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732AF5" w:rsidRDefault="00732AF5" w:rsidP="00732AF5">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32AF5" w:rsidRDefault="00732AF5" w:rsidP="00732AF5">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32AF5" w:rsidRDefault="00732AF5" w:rsidP="00732AF5">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32AF5" w:rsidRDefault="00732AF5" w:rsidP="00732AF5">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732AF5" w:rsidRDefault="00732AF5" w:rsidP="00732AF5">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B52E6F">
        <w:rPr>
          <w:rFonts w:eastAsia="Calibri"/>
          <w:sz w:val="26"/>
          <w:szCs w:val="26"/>
          <w:lang w:eastAsia="en-US"/>
        </w:rPr>
        <w:t xml:space="preserve"> </w:t>
      </w:r>
      <w:r>
        <w:rPr>
          <w:rFonts w:eastAsia="Calibri"/>
          <w:sz w:val="26"/>
          <w:szCs w:val="26"/>
          <w:lang w:val="en-US" w:eastAsia="en-US"/>
        </w:rPr>
        <w:t>New</w:t>
      </w:r>
      <w:r w:rsidRPr="00B52E6F">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32AF5" w:rsidRDefault="00732AF5" w:rsidP="00732AF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732AF5" w:rsidRDefault="00732AF5" w:rsidP="00732AF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732AF5" w:rsidRDefault="00732AF5" w:rsidP="00732AF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732AF5" w:rsidRDefault="00732AF5" w:rsidP="00732AF5">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732AF5" w:rsidRDefault="00732AF5" w:rsidP="00732AF5">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732AF5" w:rsidRDefault="00732AF5" w:rsidP="00732AF5">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732AF5" w:rsidRDefault="00732AF5" w:rsidP="00732AF5">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32AF5" w:rsidRDefault="00732AF5" w:rsidP="00732AF5">
      <w:pPr>
        <w:keepNext/>
        <w:keepLines/>
        <w:ind w:firstLine="709"/>
        <w:jc w:val="center"/>
        <w:outlineLvl w:val="2"/>
        <w:rPr>
          <w:b/>
          <w:bCs/>
          <w:sz w:val="26"/>
          <w:szCs w:val="26"/>
          <w:lang w:eastAsia="en-US"/>
        </w:rPr>
      </w:pPr>
      <w:bookmarkStart w:id="11" w:name="_Toc354667575"/>
      <w:bookmarkStart w:id="12" w:name="_Toc341106314"/>
      <w:bookmarkStart w:id="13" w:name="_Toc341102556"/>
      <w:r>
        <w:rPr>
          <w:b/>
          <w:bCs/>
          <w:sz w:val="26"/>
          <w:szCs w:val="26"/>
          <w:lang w:eastAsia="en-US"/>
        </w:rPr>
        <w:t>Методические рекомендации по подготовке презентации</w:t>
      </w:r>
      <w:bookmarkEnd w:id="11"/>
      <w:bookmarkEnd w:id="12"/>
      <w:bookmarkEnd w:id="13"/>
    </w:p>
    <w:p w:rsidR="00732AF5" w:rsidRDefault="00732AF5" w:rsidP="00732AF5">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32AF5" w:rsidRDefault="00732AF5" w:rsidP="00732AF5">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32AF5" w:rsidRDefault="00732AF5" w:rsidP="00732AF5">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32AF5" w:rsidRDefault="00732AF5" w:rsidP="00732AF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732AF5" w:rsidRDefault="00732AF5" w:rsidP="00732AF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732AF5" w:rsidRDefault="00732AF5" w:rsidP="00732AF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732AF5" w:rsidRDefault="00732AF5" w:rsidP="00732AF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732AF5" w:rsidRDefault="00732AF5" w:rsidP="00732AF5">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32AF5" w:rsidRDefault="00732AF5" w:rsidP="00732AF5">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32AF5" w:rsidRDefault="00732AF5" w:rsidP="00732AF5">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732AF5" w:rsidRDefault="00732AF5" w:rsidP="00732AF5">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32AF5" w:rsidRDefault="00732AF5" w:rsidP="00732AF5">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732AF5" w:rsidRDefault="00732AF5" w:rsidP="00732AF5">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732AF5" w:rsidRDefault="00732AF5" w:rsidP="00732AF5">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32AF5" w:rsidRDefault="00732AF5" w:rsidP="00732AF5">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732AF5" w:rsidRDefault="00732AF5" w:rsidP="00732AF5">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32AF5" w:rsidRDefault="00732AF5" w:rsidP="00732AF5">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32AF5" w:rsidRDefault="00732AF5" w:rsidP="00732AF5">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32AF5" w:rsidRDefault="00732AF5" w:rsidP="00732AF5">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732AF5" w:rsidRDefault="00732AF5" w:rsidP="00732AF5">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732AF5" w:rsidRDefault="00732AF5" w:rsidP="00732AF5">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732AF5" w:rsidRDefault="00732AF5" w:rsidP="00732AF5">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732AF5" w:rsidRDefault="00732AF5" w:rsidP="00732AF5">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pStyle w:val="a6"/>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732AF5" w:rsidRDefault="00732AF5" w:rsidP="00732AF5">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32AF5" w:rsidTr="005149E8">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732AF5" w:rsidRDefault="00732AF5" w:rsidP="005149E8">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732AF5" w:rsidTr="005149E8">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732AF5" w:rsidTr="005149E8">
        <w:tc>
          <w:tcPr>
            <w:tcW w:w="1911"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732AF5" w:rsidRDefault="00732AF5" w:rsidP="005149E8">
            <w:pPr>
              <w:spacing w:line="276" w:lineRule="auto"/>
              <w:ind w:left="720" w:hanging="357"/>
              <w:contextualSpacing/>
              <w:jc w:val="both"/>
              <w:rPr>
                <w:rFonts w:eastAsia="Calibri"/>
                <w:sz w:val="26"/>
                <w:szCs w:val="26"/>
                <w:lang w:eastAsia="en-US"/>
              </w:rPr>
            </w:pP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732AF5" w:rsidTr="005149E8">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732AF5" w:rsidRDefault="00732AF5" w:rsidP="005149E8">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732AF5" w:rsidRDefault="00732AF5" w:rsidP="005149E8">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b/>
                <w:bCs/>
                <w:sz w:val="26"/>
                <w:szCs w:val="26"/>
                <w:lang w:eastAsia="en-US"/>
              </w:rPr>
            </w:pPr>
          </w:p>
        </w:tc>
      </w:tr>
      <w:tr w:rsidR="00732AF5" w:rsidTr="005149E8">
        <w:tc>
          <w:tcPr>
            <w:tcW w:w="1911"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b/>
                <w:bCs/>
                <w:sz w:val="26"/>
                <w:szCs w:val="26"/>
                <w:lang w:eastAsia="en-US"/>
              </w:rPr>
            </w:pPr>
          </w:p>
        </w:tc>
      </w:tr>
    </w:tbl>
    <w:p w:rsidR="00732AF5" w:rsidRDefault="00732AF5" w:rsidP="00732AF5">
      <w:pPr>
        <w:rPr>
          <w:rFonts w:eastAsia="Calibri"/>
          <w:bCs/>
          <w:sz w:val="26"/>
          <w:szCs w:val="26"/>
          <w:lang w:eastAsia="en-US"/>
        </w:rPr>
      </w:pPr>
    </w:p>
    <w:p w:rsidR="00732AF5" w:rsidRDefault="00732AF5" w:rsidP="00732AF5">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732AF5" w:rsidRDefault="00732AF5" w:rsidP="00732AF5">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732AF5" w:rsidRDefault="00732AF5" w:rsidP="00732AF5">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32AF5" w:rsidRDefault="00732AF5" w:rsidP="00732AF5">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32AF5" w:rsidRDefault="00732AF5" w:rsidP="00732AF5">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32AF5" w:rsidRDefault="00732AF5" w:rsidP="00732AF5">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32AF5" w:rsidRDefault="00732AF5" w:rsidP="00732AF5">
      <w:pPr>
        <w:ind w:left="1276"/>
        <w:rPr>
          <w:rFonts w:eastAsia="Calibri"/>
          <w:bCs/>
          <w:sz w:val="26"/>
          <w:szCs w:val="26"/>
          <w:lang w:eastAsia="en-US"/>
        </w:rPr>
      </w:pPr>
    </w:p>
    <w:p w:rsidR="00732AF5" w:rsidRDefault="00732AF5" w:rsidP="00732AF5">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32AF5" w:rsidTr="005149E8">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732AF5" w:rsidRDefault="00732AF5" w:rsidP="005149E8">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732AF5" w:rsidTr="005149E8">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732AF5" w:rsidTr="005149E8">
        <w:tc>
          <w:tcPr>
            <w:tcW w:w="203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732AF5" w:rsidTr="005149E8">
        <w:tc>
          <w:tcPr>
            <w:tcW w:w="203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sz w:val="26"/>
                <w:szCs w:val="26"/>
                <w:lang w:eastAsia="en-US"/>
              </w:rPr>
            </w:pPr>
          </w:p>
        </w:tc>
      </w:tr>
      <w:tr w:rsidR="00732AF5" w:rsidTr="005149E8">
        <w:tc>
          <w:tcPr>
            <w:tcW w:w="203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sz w:val="26"/>
                <w:szCs w:val="26"/>
                <w:lang w:eastAsia="en-US"/>
              </w:rPr>
            </w:pPr>
          </w:p>
        </w:tc>
      </w:tr>
    </w:tbl>
    <w:p w:rsidR="00732AF5" w:rsidRDefault="00732AF5" w:rsidP="00732AF5">
      <w:pPr>
        <w:jc w:val="both"/>
        <w:rPr>
          <w:sz w:val="26"/>
          <w:szCs w:val="26"/>
        </w:rPr>
      </w:pPr>
    </w:p>
    <w:p w:rsidR="00732AF5" w:rsidRDefault="00732AF5" w:rsidP="00732AF5">
      <w:pPr>
        <w:jc w:val="both"/>
        <w:rPr>
          <w:sz w:val="26"/>
          <w:szCs w:val="26"/>
        </w:rPr>
      </w:pPr>
      <w:r>
        <w:rPr>
          <w:b/>
          <w:bCs/>
          <w:sz w:val="26"/>
          <w:szCs w:val="26"/>
        </w:rPr>
        <w:t>Критерии оценки презентации</w:t>
      </w:r>
      <w:r>
        <w:rPr>
          <w:sz w:val="26"/>
          <w:szCs w:val="26"/>
        </w:rPr>
        <w:t xml:space="preserve"> </w:t>
      </w:r>
    </w:p>
    <w:p w:rsidR="00732AF5" w:rsidRDefault="00732AF5" w:rsidP="00732AF5">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Содержание оценки</w:t>
            </w:r>
          </w:p>
        </w:tc>
      </w:tr>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32AF5" w:rsidRDefault="00732AF5" w:rsidP="00732AF5">
      <w:pPr>
        <w:snapToGrid w:val="0"/>
        <w:jc w:val="both"/>
        <w:rPr>
          <w:rFonts w:eastAsia="Calibri"/>
          <w:sz w:val="26"/>
          <w:szCs w:val="26"/>
          <w:lang w:eastAsia="en-US"/>
        </w:rPr>
      </w:pPr>
    </w:p>
    <w:p w:rsidR="00732AF5" w:rsidRDefault="00732AF5" w:rsidP="00732AF5">
      <w:pPr>
        <w:snapToGrid w:val="0"/>
        <w:jc w:val="both"/>
        <w:rPr>
          <w:rFonts w:eastAsia="Calibri"/>
          <w:sz w:val="26"/>
          <w:szCs w:val="26"/>
          <w:lang w:eastAsia="en-US"/>
        </w:rPr>
      </w:pPr>
    </w:p>
    <w:p w:rsidR="00732AF5" w:rsidRDefault="00732AF5" w:rsidP="00732AF5">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732AF5" w:rsidRDefault="00732AF5" w:rsidP="00732AF5">
      <w:pPr>
        <w:snapToGrid w:val="0"/>
        <w:jc w:val="center"/>
        <w:rPr>
          <w:rFonts w:eastAsia="Calibri"/>
          <w:b/>
          <w:sz w:val="26"/>
          <w:szCs w:val="26"/>
          <w:lang w:eastAsia="en-US"/>
        </w:rPr>
      </w:pPr>
    </w:p>
    <w:p w:rsidR="00732AF5" w:rsidRPr="007E3F7C" w:rsidRDefault="00732AF5" w:rsidP="00732AF5">
      <w:pPr>
        <w:ind w:firstLine="851"/>
        <w:contextualSpacing/>
        <w:jc w:val="both"/>
        <w:rPr>
          <w:sz w:val="26"/>
          <w:szCs w:val="26"/>
        </w:rPr>
      </w:pPr>
      <w:r w:rsidRPr="007E3F7C">
        <w:rPr>
          <w:b/>
          <w:bCs/>
          <w:sz w:val="26"/>
          <w:szCs w:val="26"/>
        </w:rPr>
        <w:t>Основные источники:</w:t>
      </w:r>
    </w:p>
    <w:p w:rsidR="00732AF5" w:rsidRDefault="00732AF5" w:rsidP="00732AF5">
      <w:pPr>
        <w:numPr>
          <w:ilvl w:val="1"/>
          <w:numId w:val="19"/>
        </w:numPr>
        <w:tabs>
          <w:tab w:val="left" w:pos="1020"/>
        </w:tabs>
        <w:ind w:firstLine="851"/>
        <w:contextualSpacing/>
        <w:jc w:val="both"/>
        <w:rPr>
          <w:sz w:val="26"/>
          <w:szCs w:val="26"/>
        </w:rPr>
      </w:pPr>
      <w:r w:rsidRPr="00A72D31">
        <w:rPr>
          <w:sz w:val="26"/>
          <w:szCs w:val="26"/>
        </w:rPr>
        <w:t xml:space="preserve">Семакина, O.K. Монтаж, эксплуатация и ремонт оборудования отрасли : учеб. пособие / O.K. Семакина ; Томский политехнический университет. - Томск : Изд-во Томского политехнического университета, 2018. - 184 с. - ISBN 978-5-4387-0812-4. - Текст : электронный. - URL: </w:t>
      </w:r>
      <w:hyperlink r:id="rId6" w:history="1">
        <w:r w:rsidRPr="001B3187">
          <w:rPr>
            <w:rStyle w:val="a3"/>
            <w:sz w:val="26"/>
            <w:szCs w:val="26"/>
          </w:rPr>
          <w:t>https://znanium.com/catalog/product/1043848</w:t>
        </w:r>
      </w:hyperlink>
    </w:p>
    <w:p w:rsidR="00732AF5" w:rsidRPr="00A72D31" w:rsidRDefault="00732AF5" w:rsidP="00732AF5">
      <w:pPr>
        <w:tabs>
          <w:tab w:val="left" w:pos="1020"/>
        </w:tabs>
        <w:contextualSpacing/>
        <w:jc w:val="both"/>
        <w:rPr>
          <w:sz w:val="26"/>
          <w:szCs w:val="26"/>
        </w:rPr>
      </w:pPr>
      <w:r w:rsidRPr="00A72D31">
        <w:rPr>
          <w:sz w:val="26"/>
          <w:szCs w:val="26"/>
        </w:rPr>
        <w:t>(дата обращения: 21.02.2022). – Режим доступа: по подписке.</w:t>
      </w:r>
    </w:p>
    <w:p w:rsidR="00732AF5" w:rsidRDefault="00732AF5" w:rsidP="00732AF5">
      <w:pPr>
        <w:numPr>
          <w:ilvl w:val="1"/>
          <w:numId w:val="19"/>
        </w:numPr>
        <w:tabs>
          <w:tab w:val="left" w:pos="1004"/>
        </w:tabs>
        <w:ind w:firstLine="851"/>
        <w:contextualSpacing/>
        <w:jc w:val="both"/>
        <w:rPr>
          <w:sz w:val="26"/>
          <w:szCs w:val="26"/>
        </w:rPr>
      </w:pPr>
      <w:r w:rsidRPr="007E3F7C">
        <w:rPr>
          <w:sz w:val="26"/>
          <w:szCs w:val="26"/>
        </w:rPr>
        <w:t>Чернышов Г.Г. Материалы и оборудование для сварки плавлением</w:t>
      </w:r>
      <w:r>
        <w:rPr>
          <w:sz w:val="26"/>
          <w:szCs w:val="26"/>
        </w:rPr>
        <w:t xml:space="preserve"> и </w:t>
      </w:r>
      <w:r w:rsidRPr="007E3F7C">
        <w:rPr>
          <w:sz w:val="26"/>
          <w:szCs w:val="26"/>
        </w:rPr>
        <w:t>термической резки: Учебное пособие. – М.: ИЦ «Академия». 2013 г.</w:t>
      </w:r>
    </w:p>
    <w:p w:rsidR="00732AF5" w:rsidRDefault="00732AF5" w:rsidP="00732AF5">
      <w:pPr>
        <w:numPr>
          <w:ilvl w:val="1"/>
          <w:numId w:val="19"/>
        </w:numPr>
        <w:tabs>
          <w:tab w:val="left" w:pos="1004"/>
        </w:tabs>
        <w:ind w:firstLine="851"/>
        <w:contextualSpacing/>
        <w:jc w:val="both"/>
        <w:rPr>
          <w:sz w:val="26"/>
          <w:szCs w:val="26"/>
        </w:rPr>
      </w:pPr>
      <w:r w:rsidRPr="007E3F7C">
        <w:rPr>
          <w:sz w:val="26"/>
          <w:szCs w:val="26"/>
        </w:rPr>
        <w:t>Чернышов Г.Г.</w:t>
      </w:r>
      <w:r>
        <w:rPr>
          <w:sz w:val="26"/>
          <w:szCs w:val="26"/>
        </w:rPr>
        <w:t xml:space="preserve"> Сварочное дело: Сварка и резка метталлов:учебник для нач.проф.образования/Г.Г. Чернышов – 7 – е изд., стер.-М.: Издательский центр «Акадеемия», 2013.-496.  </w:t>
      </w:r>
      <w:hyperlink r:id="rId7" w:history="1">
        <w:r w:rsidRPr="001B3187">
          <w:rPr>
            <w:rStyle w:val="a3"/>
            <w:sz w:val="26"/>
            <w:szCs w:val="26"/>
          </w:rPr>
          <w:t>https://academia-moscow.ru/ftp_share/_books/fragments/fragment_21406.pdf</w:t>
        </w:r>
      </w:hyperlink>
      <w:r>
        <w:rPr>
          <w:sz w:val="26"/>
          <w:szCs w:val="26"/>
        </w:rPr>
        <w:t xml:space="preserve"> </w:t>
      </w:r>
      <w:r w:rsidRPr="00EE0F8D">
        <w:rPr>
          <w:sz w:val="26"/>
          <w:szCs w:val="26"/>
        </w:rPr>
        <w:t>(дата обращения: 21.02.2022). – Режим доступа: по подписке.</w:t>
      </w:r>
    </w:p>
    <w:p w:rsidR="00732AF5" w:rsidRPr="00EE0F8D" w:rsidRDefault="00732AF5" w:rsidP="00732AF5">
      <w:pPr>
        <w:tabs>
          <w:tab w:val="left" w:pos="1004"/>
        </w:tabs>
        <w:ind w:left="851"/>
        <w:contextualSpacing/>
        <w:jc w:val="both"/>
        <w:rPr>
          <w:sz w:val="26"/>
          <w:szCs w:val="26"/>
        </w:rPr>
      </w:pPr>
    </w:p>
    <w:p w:rsidR="00732AF5" w:rsidRPr="007E3F7C" w:rsidRDefault="00732AF5" w:rsidP="00732AF5">
      <w:pPr>
        <w:ind w:firstLine="851"/>
        <w:contextualSpacing/>
        <w:jc w:val="both"/>
        <w:rPr>
          <w:sz w:val="26"/>
          <w:szCs w:val="26"/>
        </w:rPr>
      </w:pPr>
      <w:r w:rsidRPr="007E3F7C">
        <w:rPr>
          <w:b/>
          <w:bCs/>
          <w:sz w:val="26"/>
          <w:szCs w:val="26"/>
        </w:rPr>
        <w:t>Дополнительные источники:</w:t>
      </w:r>
    </w:p>
    <w:p w:rsidR="00732AF5" w:rsidRPr="007E3F7C" w:rsidRDefault="00732AF5" w:rsidP="00732AF5">
      <w:pPr>
        <w:numPr>
          <w:ilvl w:val="0"/>
          <w:numId w:val="20"/>
        </w:numPr>
        <w:tabs>
          <w:tab w:val="left" w:pos="1004"/>
        </w:tabs>
        <w:ind w:firstLine="851"/>
        <w:contextualSpacing/>
        <w:jc w:val="both"/>
        <w:rPr>
          <w:sz w:val="26"/>
          <w:szCs w:val="26"/>
        </w:rPr>
      </w:pPr>
      <w:r w:rsidRPr="007E3F7C">
        <w:rPr>
          <w:sz w:val="26"/>
          <w:szCs w:val="26"/>
        </w:rPr>
        <w:t>Казаков Ю.В. Сварка и резка материалов / Под ред. Казакова Ю.В.</w:t>
      </w:r>
    </w:p>
    <w:p w:rsidR="00732AF5" w:rsidRDefault="00732AF5" w:rsidP="00732AF5">
      <w:pPr>
        <w:ind w:firstLine="851"/>
        <w:contextualSpacing/>
        <w:jc w:val="both"/>
        <w:rPr>
          <w:sz w:val="26"/>
          <w:szCs w:val="26"/>
        </w:rPr>
      </w:pPr>
      <w:r w:rsidRPr="007E3F7C">
        <w:rPr>
          <w:sz w:val="26"/>
          <w:szCs w:val="26"/>
        </w:rPr>
        <w:t>учеб. пособие. - М.: ИЦ «Академия», 2013. - 400 с.</w:t>
      </w:r>
    </w:p>
    <w:p w:rsidR="00732AF5" w:rsidRPr="007E3F7C" w:rsidRDefault="00732AF5" w:rsidP="00732AF5">
      <w:pPr>
        <w:ind w:firstLine="851"/>
        <w:contextualSpacing/>
        <w:jc w:val="both"/>
        <w:rPr>
          <w:b/>
          <w:bCs/>
          <w:sz w:val="26"/>
          <w:szCs w:val="26"/>
        </w:rPr>
      </w:pPr>
      <w:r w:rsidRPr="007E3F7C">
        <w:rPr>
          <w:b/>
          <w:bCs/>
          <w:sz w:val="26"/>
          <w:szCs w:val="26"/>
        </w:rPr>
        <w:t>Нормативные литература</w:t>
      </w:r>
    </w:p>
    <w:p w:rsidR="00732AF5" w:rsidRPr="007E3F7C" w:rsidRDefault="00732AF5" w:rsidP="00732AF5">
      <w:pPr>
        <w:ind w:firstLine="851"/>
        <w:contextualSpacing/>
        <w:jc w:val="both"/>
        <w:rPr>
          <w:sz w:val="26"/>
          <w:szCs w:val="26"/>
        </w:rPr>
      </w:pPr>
      <w:r w:rsidRPr="007E3F7C">
        <w:rPr>
          <w:sz w:val="26"/>
          <w:szCs w:val="26"/>
        </w:rPr>
        <w:t>ГОСТ 5264 – 80*. Ручная дуговая сварка. сварные соединения.</w:t>
      </w:r>
      <w:r>
        <w:rPr>
          <w:sz w:val="26"/>
          <w:szCs w:val="26"/>
        </w:rPr>
        <w:t xml:space="preserve"> </w:t>
      </w:r>
      <w:r w:rsidRPr="007E3F7C">
        <w:rPr>
          <w:sz w:val="26"/>
          <w:szCs w:val="26"/>
        </w:rPr>
        <w:t>основные типы, конструкционные элементы и размеры.</w:t>
      </w:r>
    </w:p>
    <w:p w:rsidR="00732AF5" w:rsidRPr="007E3F7C" w:rsidRDefault="00732AF5" w:rsidP="00732AF5">
      <w:pPr>
        <w:ind w:firstLine="851"/>
        <w:contextualSpacing/>
        <w:jc w:val="both"/>
        <w:rPr>
          <w:sz w:val="26"/>
          <w:szCs w:val="26"/>
        </w:rPr>
      </w:pPr>
      <w:r w:rsidRPr="007E3F7C">
        <w:rPr>
          <w:sz w:val="26"/>
          <w:szCs w:val="26"/>
        </w:rPr>
        <w:t>ГОСТ 8713 – 79*. Сварка под флюсом. соединения сварные. основные типы конструктивные элементы и размеры.</w:t>
      </w:r>
    </w:p>
    <w:p w:rsidR="00732AF5" w:rsidRPr="007E3F7C" w:rsidRDefault="00732AF5" w:rsidP="00732AF5">
      <w:pPr>
        <w:ind w:firstLine="851"/>
        <w:contextualSpacing/>
        <w:jc w:val="both"/>
        <w:rPr>
          <w:sz w:val="26"/>
          <w:szCs w:val="26"/>
        </w:rPr>
      </w:pPr>
      <w:r w:rsidRPr="007E3F7C">
        <w:rPr>
          <w:sz w:val="26"/>
          <w:szCs w:val="26"/>
        </w:rPr>
        <w:t>ГОСТ 16037 – 80*  Соединения сварные стольных трубопроводов</w:t>
      </w:r>
      <w:r>
        <w:rPr>
          <w:sz w:val="26"/>
          <w:szCs w:val="26"/>
        </w:rPr>
        <w:t xml:space="preserve"> </w:t>
      </w:r>
      <w:r w:rsidRPr="007E3F7C">
        <w:rPr>
          <w:sz w:val="26"/>
          <w:szCs w:val="26"/>
        </w:rPr>
        <w:t>основные типы, конструктивные элементы и размеры.</w:t>
      </w:r>
    </w:p>
    <w:p w:rsidR="00732AF5" w:rsidRPr="007E3F7C" w:rsidRDefault="00732AF5" w:rsidP="00732AF5">
      <w:pPr>
        <w:ind w:firstLine="851"/>
        <w:contextualSpacing/>
        <w:jc w:val="both"/>
        <w:rPr>
          <w:sz w:val="26"/>
          <w:szCs w:val="26"/>
        </w:rPr>
      </w:pPr>
      <w:r w:rsidRPr="007E3F7C">
        <w:rPr>
          <w:sz w:val="26"/>
          <w:szCs w:val="26"/>
        </w:rPr>
        <w:t>ГОСТ 9466 – 75* . Электроды покрытые металлические для ручной дуговой сварки конструкционных и теплоустойчивых сталей.</w:t>
      </w:r>
    </w:p>
    <w:p w:rsidR="00732AF5" w:rsidRPr="007E3F7C" w:rsidRDefault="00732AF5" w:rsidP="00732AF5">
      <w:pPr>
        <w:ind w:firstLine="851"/>
        <w:contextualSpacing/>
        <w:jc w:val="both"/>
        <w:rPr>
          <w:sz w:val="26"/>
          <w:szCs w:val="26"/>
        </w:rPr>
      </w:pPr>
      <w:r w:rsidRPr="007E3F7C">
        <w:rPr>
          <w:sz w:val="26"/>
          <w:szCs w:val="26"/>
        </w:rPr>
        <w:t>ГОСТ 9467 – 75* . Электроды покрытые металлические для ручной дуговой сварки конструкционных и теплоустойчивых сталей. типы.</w:t>
      </w:r>
    </w:p>
    <w:p w:rsidR="00732AF5" w:rsidRPr="007E3F7C" w:rsidRDefault="00732AF5" w:rsidP="00732AF5">
      <w:pPr>
        <w:ind w:firstLine="851"/>
        <w:contextualSpacing/>
        <w:jc w:val="both"/>
        <w:rPr>
          <w:sz w:val="26"/>
          <w:szCs w:val="26"/>
        </w:rPr>
      </w:pPr>
      <w:r w:rsidRPr="007E3F7C">
        <w:rPr>
          <w:sz w:val="26"/>
          <w:szCs w:val="26"/>
        </w:rPr>
        <w:t>ГОСТ 26271 – 84* . Проволока порошковая для дуговой сварки углеродистых и низколегированных сталей. общие технические условия.</w:t>
      </w:r>
    </w:p>
    <w:p w:rsidR="00732AF5" w:rsidRDefault="00732AF5" w:rsidP="00732AF5">
      <w:pPr>
        <w:ind w:firstLine="851"/>
        <w:contextualSpacing/>
        <w:jc w:val="both"/>
        <w:rPr>
          <w:sz w:val="26"/>
          <w:szCs w:val="26"/>
        </w:rPr>
      </w:pPr>
      <w:r w:rsidRPr="007E3F7C">
        <w:rPr>
          <w:sz w:val="26"/>
          <w:szCs w:val="26"/>
        </w:rPr>
        <w:t>ГОСТ 2601 – 84. Сварка металлов. термины и определения основных понятий.</w:t>
      </w:r>
    </w:p>
    <w:p w:rsidR="00732AF5" w:rsidRPr="007E3F7C" w:rsidRDefault="00732AF5" w:rsidP="00732AF5">
      <w:pPr>
        <w:ind w:firstLine="851"/>
        <w:contextualSpacing/>
        <w:jc w:val="both"/>
        <w:rPr>
          <w:sz w:val="26"/>
          <w:szCs w:val="26"/>
        </w:rPr>
      </w:pPr>
    </w:p>
    <w:p w:rsidR="00732AF5" w:rsidRPr="007E3F7C" w:rsidRDefault="00732AF5" w:rsidP="00732AF5">
      <w:pPr>
        <w:ind w:firstLine="851"/>
        <w:contextualSpacing/>
        <w:jc w:val="both"/>
        <w:rPr>
          <w:b/>
          <w:bCs/>
          <w:sz w:val="26"/>
          <w:szCs w:val="26"/>
        </w:rPr>
      </w:pPr>
      <w:r w:rsidRPr="007E3F7C">
        <w:rPr>
          <w:b/>
          <w:bCs/>
          <w:sz w:val="26"/>
          <w:szCs w:val="26"/>
        </w:rPr>
        <w:t xml:space="preserve">Сервисы и инструменты: </w:t>
      </w:r>
    </w:p>
    <w:p w:rsidR="00732AF5" w:rsidRPr="007E3F7C" w:rsidRDefault="00732AF5" w:rsidP="00732AF5">
      <w:pPr>
        <w:ind w:firstLine="851"/>
        <w:contextualSpacing/>
        <w:jc w:val="both"/>
        <w:rPr>
          <w:sz w:val="26"/>
          <w:szCs w:val="26"/>
        </w:rPr>
      </w:pPr>
      <w:r w:rsidRPr="007E3F7C">
        <w:rPr>
          <w:sz w:val="26"/>
          <w:szCs w:val="26"/>
        </w:rPr>
        <w:t xml:space="preserve">1. Skype (режим доступа: https://www.skype.com/) </w:t>
      </w:r>
    </w:p>
    <w:p w:rsidR="00732AF5" w:rsidRPr="007E3F7C" w:rsidRDefault="00732AF5" w:rsidP="00732AF5">
      <w:pPr>
        <w:ind w:firstLine="851"/>
        <w:contextualSpacing/>
        <w:jc w:val="both"/>
        <w:rPr>
          <w:sz w:val="26"/>
          <w:szCs w:val="26"/>
        </w:rPr>
      </w:pPr>
      <w:r w:rsidRPr="007E3F7C">
        <w:rPr>
          <w:sz w:val="26"/>
          <w:szCs w:val="26"/>
        </w:rPr>
        <w:t>2. Zoom (режим доступа: https://zoom.us/)</w:t>
      </w:r>
    </w:p>
    <w:p w:rsidR="00732AF5" w:rsidRDefault="00732AF5" w:rsidP="00732AF5">
      <w:pPr>
        <w:ind w:firstLine="851"/>
        <w:contextualSpacing/>
        <w:jc w:val="both"/>
        <w:rPr>
          <w:rStyle w:val="a3"/>
          <w:sz w:val="26"/>
          <w:szCs w:val="26"/>
        </w:rPr>
      </w:pPr>
      <w:r w:rsidRPr="007E3F7C">
        <w:rPr>
          <w:sz w:val="26"/>
          <w:szCs w:val="26"/>
        </w:rPr>
        <w:t xml:space="preserve">3. </w:t>
      </w:r>
      <w:hyperlink r:id="rId8" w:history="1">
        <w:r w:rsidRPr="007E3F7C">
          <w:rPr>
            <w:rStyle w:val="a3"/>
            <w:sz w:val="26"/>
            <w:szCs w:val="26"/>
          </w:rPr>
          <w:t>https://disk.yandex.ru/</w:t>
        </w:r>
      </w:hyperlink>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6"/>
          <w:szCs w:val="26"/>
        </w:rPr>
      </w:pPr>
    </w:p>
    <w:p w:rsidR="00732AF5" w:rsidRDefault="00732AF5" w:rsidP="00732AF5">
      <w:pPr>
        <w:spacing w:after="160" w:line="252" w:lineRule="auto"/>
        <w:rPr>
          <w:rFonts w:eastAsia="Calibri"/>
          <w:sz w:val="26"/>
          <w:szCs w:val="26"/>
          <w:lang w:eastAsia="en-US"/>
        </w:rPr>
      </w:pPr>
      <w:r>
        <w:rPr>
          <w:rFonts w:eastAsia="Calibri"/>
          <w:sz w:val="26"/>
          <w:szCs w:val="26"/>
          <w:lang w:eastAsia="en-US"/>
        </w:rPr>
        <w:br w:type="page"/>
      </w:r>
    </w:p>
    <w:p w:rsidR="00732AF5" w:rsidRDefault="00732AF5" w:rsidP="00732AF5">
      <w:pPr>
        <w:snapToGrid w:val="0"/>
        <w:jc w:val="both"/>
        <w:rPr>
          <w:rFonts w:eastAsia="Calibri"/>
          <w:sz w:val="26"/>
          <w:szCs w:val="26"/>
          <w:lang w:eastAsia="en-US"/>
        </w:rPr>
      </w:pPr>
    </w:p>
    <w:p w:rsidR="00732AF5" w:rsidRDefault="00732AF5" w:rsidP="00732AF5">
      <w:pPr>
        <w:snapToGrid w:val="0"/>
        <w:jc w:val="both"/>
        <w:rPr>
          <w:rFonts w:eastAsia="Calibri"/>
          <w:sz w:val="26"/>
          <w:szCs w:val="26"/>
          <w:lang w:eastAsia="en-US"/>
        </w:rPr>
      </w:pPr>
    </w:p>
    <w:p w:rsidR="00732AF5" w:rsidRDefault="00732AF5" w:rsidP="00732AF5">
      <w:pPr>
        <w:snapToGrid w:val="0"/>
        <w:jc w:val="both"/>
        <w:rPr>
          <w:rFonts w:eastAsia="Calibri"/>
          <w:sz w:val="26"/>
          <w:szCs w:val="26"/>
          <w:lang w:eastAsia="en-US"/>
        </w:rPr>
      </w:pPr>
    </w:p>
    <w:p w:rsidR="00732AF5" w:rsidRDefault="00732AF5" w:rsidP="00732AF5">
      <w:pPr>
        <w:tabs>
          <w:tab w:val="left" w:pos="3405"/>
        </w:tabs>
        <w:jc w:val="right"/>
        <w:rPr>
          <w:rFonts w:eastAsia="Calibri"/>
          <w:sz w:val="26"/>
          <w:szCs w:val="26"/>
          <w:lang w:eastAsia="en-US"/>
        </w:rPr>
      </w:pPr>
      <w:r>
        <w:rPr>
          <w:rFonts w:eastAsia="Calibri"/>
          <w:sz w:val="26"/>
          <w:szCs w:val="26"/>
          <w:lang w:eastAsia="en-US"/>
        </w:rPr>
        <w:t>Приложение 1</w:t>
      </w:r>
    </w:p>
    <w:p w:rsidR="00732AF5" w:rsidRDefault="00732AF5" w:rsidP="00732AF5">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732AF5" w:rsidRDefault="00732AF5" w:rsidP="00732AF5">
      <w:pPr>
        <w:tabs>
          <w:tab w:val="left" w:pos="3405"/>
        </w:tabs>
        <w:jc w:val="right"/>
        <w:rPr>
          <w:rFonts w:eastAsia="Calibri"/>
          <w:sz w:val="26"/>
          <w:szCs w:val="26"/>
          <w:lang w:eastAsia="en-US"/>
        </w:rPr>
      </w:pPr>
    </w:p>
    <w:p w:rsidR="00732AF5" w:rsidRDefault="00732AF5" w:rsidP="00732AF5">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732AF5" w:rsidRDefault="00732AF5" w:rsidP="00732AF5">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center"/>
        <w:rPr>
          <w:rFonts w:eastAsia="Calibri"/>
          <w:b/>
          <w:sz w:val="26"/>
          <w:szCs w:val="26"/>
          <w:lang w:eastAsia="en-US"/>
        </w:rPr>
      </w:pPr>
      <w:r>
        <w:rPr>
          <w:rFonts w:eastAsia="Calibri"/>
          <w:b/>
          <w:sz w:val="26"/>
          <w:szCs w:val="26"/>
          <w:lang w:eastAsia="en-US"/>
        </w:rPr>
        <w:t>Реферат</w:t>
      </w:r>
    </w:p>
    <w:p w:rsidR="00732AF5" w:rsidRDefault="00732AF5" w:rsidP="00732AF5">
      <w:pPr>
        <w:jc w:val="center"/>
        <w:rPr>
          <w:rFonts w:eastAsia="Calibri"/>
          <w:sz w:val="26"/>
          <w:szCs w:val="26"/>
          <w:lang w:eastAsia="en-US"/>
        </w:rPr>
      </w:pPr>
      <w:r>
        <w:rPr>
          <w:rFonts w:eastAsia="Calibri"/>
          <w:sz w:val="26"/>
          <w:szCs w:val="26"/>
          <w:lang w:eastAsia="en-US"/>
        </w:rPr>
        <w:t>по дисциплине _______________________________________</w:t>
      </w:r>
    </w:p>
    <w:p w:rsidR="00732AF5" w:rsidRDefault="00732AF5" w:rsidP="00732AF5">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ind w:left="4962"/>
        <w:rPr>
          <w:rFonts w:eastAsia="Calibri"/>
          <w:sz w:val="26"/>
          <w:szCs w:val="26"/>
          <w:lang w:eastAsia="en-US"/>
        </w:rPr>
      </w:pPr>
      <w:r>
        <w:rPr>
          <w:rFonts w:eastAsia="Calibri"/>
          <w:sz w:val="26"/>
          <w:szCs w:val="26"/>
          <w:lang w:eastAsia="en-US"/>
        </w:rPr>
        <w:t xml:space="preserve">Выполнил: обучающийся __курса, </w:t>
      </w:r>
    </w:p>
    <w:p w:rsidR="00732AF5" w:rsidRDefault="00732AF5" w:rsidP="00732AF5">
      <w:pPr>
        <w:ind w:left="4962"/>
        <w:rPr>
          <w:rFonts w:eastAsia="Calibri"/>
          <w:sz w:val="26"/>
          <w:szCs w:val="26"/>
          <w:lang w:eastAsia="en-US"/>
        </w:rPr>
      </w:pPr>
      <w:r>
        <w:rPr>
          <w:rFonts w:eastAsia="Calibri"/>
          <w:sz w:val="26"/>
          <w:szCs w:val="26"/>
          <w:lang w:eastAsia="en-US"/>
        </w:rPr>
        <w:t>Группы № ____, ФИО</w:t>
      </w:r>
    </w:p>
    <w:p w:rsidR="00732AF5" w:rsidRDefault="00732AF5" w:rsidP="00732AF5">
      <w:pPr>
        <w:tabs>
          <w:tab w:val="left" w:pos="5655"/>
        </w:tabs>
        <w:ind w:left="4962"/>
        <w:rPr>
          <w:rFonts w:eastAsia="Calibri"/>
          <w:sz w:val="26"/>
          <w:szCs w:val="26"/>
          <w:lang w:eastAsia="en-US"/>
        </w:rPr>
      </w:pPr>
      <w:r>
        <w:rPr>
          <w:rFonts w:eastAsia="Calibri"/>
          <w:sz w:val="26"/>
          <w:szCs w:val="26"/>
          <w:lang w:eastAsia="en-US"/>
        </w:rPr>
        <w:t>Проверил:</w:t>
      </w:r>
    </w:p>
    <w:p w:rsidR="00732AF5" w:rsidRDefault="00732AF5" w:rsidP="00732AF5">
      <w:pPr>
        <w:ind w:left="4962"/>
        <w:rPr>
          <w:rFonts w:eastAsia="Calibri"/>
          <w:sz w:val="26"/>
          <w:szCs w:val="26"/>
          <w:lang w:eastAsia="en-US"/>
        </w:rPr>
      </w:pPr>
      <w:r>
        <w:rPr>
          <w:rFonts w:eastAsia="Calibri"/>
          <w:sz w:val="26"/>
          <w:szCs w:val="26"/>
          <w:lang w:eastAsia="en-US"/>
        </w:rPr>
        <w:t xml:space="preserve">Преподаватель: ______ФИО </w:t>
      </w:r>
    </w:p>
    <w:p w:rsidR="00732AF5" w:rsidRDefault="00732AF5" w:rsidP="00732AF5">
      <w:pPr>
        <w:ind w:left="4962"/>
        <w:rPr>
          <w:rFonts w:eastAsia="Calibri"/>
          <w:sz w:val="26"/>
          <w:szCs w:val="26"/>
          <w:lang w:eastAsia="en-US"/>
        </w:rPr>
      </w:pPr>
      <w:r>
        <w:rPr>
          <w:rFonts w:eastAsia="Calibri"/>
          <w:sz w:val="26"/>
          <w:szCs w:val="26"/>
          <w:lang w:eastAsia="en-US"/>
        </w:rPr>
        <w:t>___ (отметка)</w:t>
      </w:r>
    </w:p>
    <w:p w:rsidR="00732AF5" w:rsidRDefault="00732AF5" w:rsidP="00732AF5">
      <w:pPr>
        <w:tabs>
          <w:tab w:val="left" w:pos="6975"/>
        </w:tabs>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center"/>
        <w:rPr>
          <w:rFonts w:eastAsia="Calibri"/>
          <w:sz w:val="26"/>
          <w:szCs w:val="26"/>
          <w:lang w:eastAsia="en-US"/>
        </w:rPr>
      </w:pPr>
      <w:r>
        <w:rPr>
          <w:rFonts w:eastAsia="Calibri"/>
          <w:sz w:val="26"/>
          <w:szCs w:val="26"/>
          <w:lang w:eastAsia="en-US"/>
        </w:rPr>
        <w:t>Казань, 202</w:t>
      </w:r>
      <w:r w:rsidR="008B4F02">
        <w:rPr>
          <w:rFonts w:eastAsia="Calibri"/>
          <w:sz w:val="26"/>
          <w:szCs w:val="26"/>
          <w:lang w:eastAsia="en-US"/>
        </w:rPr>
        <w:t>0</w:t>
      </w:r>
      <w:r>
        <w:rPr>
          <w:rFonts w:eastAsia="Calibri"/>
          <w:sz w:val="26"/>
          <w:szCs w:val="26"/>
          <w:lang w:eastAsia="en-US"/>
        </w:rPr>
        <w:t xml:space="preserve"> г.</w:t>
      </w:r>
    </w:p>
    <w:p w:rsidR="00732AF5" w:rsidRDefault="00732AF5" w:rsidP="00732AF5">
      <w:pPr>
        <w:tabs>
          <w:tab w:val="left" w:pos="3405"/>
        </w:tabs>
        <w:jc w:val="right"/>
        <w:rPr>
          <w:rFonts w:eastAsia="Calibri"/>
          <w:sz w:val="26"/>
          <w:szCs w:val="26"/>
          <w:lang w:eastAsia="en-US"/>
        </w:rPr>
      </w:pPr>
    </w:p>
    <w:p w:rsidR="00732AF5" w:rsidRDefault="00732AF5" w:rsidP="00732AF5">
      <w:pPr>
        <w:snapToGrid w:val="0"/>
        <w:jc w:val="both"/>
        <w:rPr>
          <w:rFonts w:eastAsia="Calibri"/>
          <w:sz w:val="26"/>
          <w:szCs w:val="26"/>
          <w:lang w:eastAsia="en-US"/>
        </w:rPr>
      </w:pPr>
    </w:p>
    <w:p w:rsidR="00732AF5" w:rsidRDefault="00732AF5" w:rsidP="00732AF5">
      <w:pPr>
        <w:pStyle w:val="a4"/>
        <w:spacing w:before="0" w:beforeAutospacing="0" w:after="0" w:afterAutospacing="0"/>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D51CF2" w:rsidRDefault="00D51CF2"/>
    <w:sectPr w:rsidR="00D51C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lvl w:ilvl="0">
      <w:start w:val="1"/>
      <w:numFmt w:val="decimal"/>
      <w:suff w:val="space"/>
      <w:lvlText w:val="%1."/>
      <w:lvlJc w:val="left"/>
      <w:pPr>
        <w:tabs>
          <w:tab w:val="num" w:pos="0"/>
        </w:tabs>
        <w:ind w:left="0" w:firstLine="0"/>
      </w:pPr>
      <w:rPr>
        <w:rFonts w:hint="default"/>
        <w:sz w:val="26"/>
        <w:szCs w:val="26"/>
      </w:rPr>
    </w:lvl>
  </w:abstractNum>
  <w:abstractNum w:abstractNumId="1">
    <w:nsid w:val="00000004"/>
    <w:multiLevelType w:val="singleLevel"/>
    <w:tmpl w:val="00000004"/>
    <w:name w:val="WW8Num24"/>
    <w:lvl w:ilvl="0">
      <w:start w:val="1"/>
      <w:numFmt w:val="decimal"/>
      <w:suff w:val="space"/>
      <w:lvlText w:val="%1."/>
      <w:lvlJc w:val="left"/>
      <w:pPr>
        <w:tabs>
          <w:tab w:val="num" w:pos="0"/>
        </w:tabs>
        <w:ind w:left="644" w:hanging="360"/>
      </w:pPr>
      <w:rPr>
        <w:rFonts w:hint="default"/>
        <w:bCs/>
        <w:sz w:val="26"/>
        <w:szCs w:val="26"/>
      </w:rPr>
    </w:lvl>
  </w:abstractNum>
  <w:abstractNum w:abstractNumId="2">
    <w:nsid w:val="00000005"/>
    <w:multiLevelType w:val="singleLevel"/>
    <w:tmpl w:val="00000005"/>
    <w:name w:val="WW8Num27"/>
    <w:lvl w:ilvl="0">
      <w:start w:val="1"/>
      <w:numFmt w:val="decimal"/>
      <w:suff w:val="space"/>
      <w:lvlText w:val="%1."/>
      <w:lvlJc w:val="left"/>
      <w:pPr>
        <w:tabs>
          <w:tab w:val="num" w:pos="0"/>
        </w:tabs>
        <w:ind w:left="644" w:hanging="360"/>
      </w:pPr>
      <w:rPr>
        <w:rFonts w:hint="default"/>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00012DB"/>
    <w:multiLevelType w:val="hybridMultilevel"/>
    <w:tmpl w:val="F322F2FA"/>
    <w:lvl w:ilvl="0" w:tplc="C6D8CC04">
      <w:start w:val="1"/>
      <w:numFmt w:val="bullet"/>
      <w:lvlText w:val="и"/>
      <w:lvlJc w:val="left"/>
    </w:lvl>
    <w:lvl w:ilvl="1" w:tplc="C8781B98">
      <w:start w:val="1"/>
      <w:numFmt w:val="decimal"/>
      <w:suff w:val="space"/>
      <w:lvlText w:val="%2."/>
      <w:lvlJc w:val="left"/>
      <w:pPr>
        <w:ind w:left="0" w:firstLine="0"/>
      </w:pPr>
      <w:rPr>
        <w:rFonts w:hint="default"/>
      </w:rPr>
    </w:lvl>
    <w:lvl w:ilvl="2" w:tplc="0FDCB2DA">
      <w:numFmt w:val="decimal"/>
      <w:lvlText w:val=""/>
      <w:lvlJc w:val="left"/>
    </w:lvl>
    <w:lvl w:ilvl="3" w:tplc="CE7E57BC">
      <w:numFmt w:val="decimal"/>
      <w:lvlText w:val=""/>
      <w:lvlJc w:val="left"/>
    </w:lvl>
    <w:lvl w:ilvl="4" w:tplc="292E5760">
      <w:numFmt w:val="decimal"/>
      <w:lvlText w:val=""/>
      <w:lvlJc w:val="left"/>
    </w:lvl>
    <w:lvl w:ilvl="5" w:tplc="5D6C8C4E">
      <w:numFmt w:val="decimal"/>
      <w:lvlText w:val=""/>
      <w:lvlJc w:val="left"/>
    </w:lvl>
    <w:lvl w:ilvl="6" w:tplc="1FF095B6">
      <w:numFmt w:val="decimal"/>
      <w:lvlText w:val=""/>
      <w:lvlJc w:val="left"/>
    </w:lvl>
    <w:lvl w:ilvl="7" w:tplc="E4DEC08C">
      <w:numFmt w:val="decimal"/>
      <w:lvlText w:val=""/>
      <w:lvlJc w:val="left"/>
    </w:lvl>
    <w:lvl w:ilvl="8" w:tplc="69C64438">
      <w:numFmt w:val="decimal"/>
      <w:lvlText w:val=""/>
      <w:lvlJc w:val="left"/>
    </w:lvl>
  </w:abstractNum>
  <w:abstractNum w:abstractNumId="6">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2451401"/>
    <w:multiLevelType w:val="hybridMultilevel"/>
    <w:tmpl w:val="433E302E"/>
    <w:lvl w:ilvl="0" w:tplc="C8781B9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3"/>
  </w:num>
  <w:num w:numId="7">
    <w:abstractNumId w:val="4"/>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0"/>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1"/>
  </w:num>
  <w:num w:numId="14">
    <w:abstractNumId w:val="6"/>
  </w:num>
  <w:num w:numId="15">
    <w:abstractNumId w:val="12"/>
  </w:num>
  <w:num w:numId="16">
    <w:abstractNumId w:val="0"/>
  </w:num>
  <w:num w:numId="17">
    <w:abstractNumId w:val="1"/>
  </w:num>
  <w:num w:numId="18">
    <w:abstractNumId w:val="2"/>
  </w:num>
  <w:num w:numId="19">
    <w:abstractNumId w:val="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FFA"/>
    <w:rsid w:val="00450FFA"/>
    <w:rsid w:val="00732AF5"/>
    <w:rsid w:val="00887D14"/>
    <w:rsid w:val="008B4F02"/>
    <w:rsid w:val="00D51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ACF2F85-E74A-41A5-9E7F-680A099BF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2A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32AF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32AF5"/>
    <w:rPr>
      <w:color w:val="0000FF"/>
      <w:u w:val="single"/>
    </w:rPr>
  </w:style>
  <w:style w:type="paragraph" w:styleId="a4">
    <w:name w:val="Normal (Web)"/>
    <w:basedOn w:val="a"/>
    <w:uiPriority w:val="99"/>
    <w:semiHidden/>
    <w:unhideWhenUsed/>
    <w:qFormat/>
    <w:rsid w:val="00732AF5"/>
    <w:pPr>
      <w:spacing w:before="100" w:beforeAutospacing="1" w:after="100" w:afterAutospacing="1"/>
    </w:pPr>
  </w:style>
  <w:style w:type="paragraph" w:styleId="11">
    <w:name w:val="toc 1"/>
    <w:basedOn w:val="a"/>
    <w:next w:val="a"/>
    <w:autoRedefine/>
    <w:uiPriority w:val="39"/>
    <w:semiHidden/>
    <w:unhideWhenUsed/>
    <w:qFormat/>
    <w:rsid w:val="00732AF5"/>
    <w:pPr>
      <w:spacing w:after="100" w:line="276" w:lineRule="auto"/>
    </w:pPr>
    <w:rPr>
      <w:rFonts w:eastAsia="Calibri"/>
      <w:lang w:eastAsia="en-US"/>
    </w:rPr>
  </w:style>
  <w:style w:type="paragraph" w:styleId="2">
    <w:name w:val="toc 2"/>
    <w:basedOn w:val="a"/>
    <w:next w:val="a"/>
    <w:autoRedefine/>
    <w:uiPriority w:val="39"/>
    <w:semiHidden/>
    <w:unhideWhenUsed/>
    <w:qFormat/>
    <w:rsid w:val="00732AF5"/>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732AF5"/>
    <w:pPr>
      <w:tabs>
        <w:tab w:val="right" w:leader="dot" w:pos="10348"/>
      </w:tabs>
      <w:spacing w:line="360" w:lineRule="auto"/>
    </w:pPr>
  </w:style>
  <w:style w:type="character" w:customStyle="1" w:styleId="a5">
    <w:name w:val="Абзац списка Знак"/>
    <w:aliases w:val="Нумерованый список Знак,List Paragraph1 Знак,Содержание. 2 уровень Знак"/>
    <w:link w:val="a6"/>
    <w:uiPriority w:val="34"/>
    <w:qFormat/>
    <w:locked/>
    <w:rsid w:val="00732AF5"/>
    <w:rPr>
      <w:rFonts w:ascii="Calibri" w:eastAsia="Calibri" w:hAnsi="Calibri" w:cs="Calibri"/>
      <w:sz w:val="24"/>
      <w:szCs w:val="24"/>
      <w:lang w:eastAsia="ru-RU"/>
    </w:rPr>
  </w:style>
  <w:style w:type="paragraph" w:styleId="a6">
    <w:name w:val="List Paragraph"/>
    <w:aliases w:val="Нумерованый список,List Paragraph1,Содержание. 2 уровень"/>
    <w:basedOn w:val="a"/>
    <w:link w:val="a5"/>
    <w:uiPriority w:val="34"/>
    <w:qFormat/>
    <w:rsid w:val="00732AF5"/>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732AF5"/>
    <w:rPr>
      <w:rFonts w:asciiTheme="majorHAnsi" w:eastAsiaTheme="majorEastAsia" w:hAnsiTheme="majorHAnsi" w:cstheme="majorBidi"/>
      <w:b/>
      <w:bCs/>
      <w:color w:val="365F91" w:themeColor="accent1" w:themeShade="BF"/>
      <w:sz w:val="28"/>
      <w:szCs w:val="28"/>
      <w:lang w:eastAsia="ru-RU"/>
    </w:rPr>
  </w:style>
  <w:style w:type="paragraph" w:styleId="a7">
    <w:name w:val="TOC Heading"/>
    <w:basedOn w:val="1"/>
    <w:next w:val="a"/>
    <w:uiPriority w:val="39"/>
    <w:semiHidden/>
    <w:unhideWhenUsed/>
    <w:qFormat/>
    <w:rsid w:val="00732AF5"/>
    <w:pPr>
      <w:spacing w:line="276" w:lineRule="auto"/>
      <w:outlineLvl w:val="9"/>
    </w:pPr>
    <w:rPr>
      <w:lang w:eastAsia="en-US"/>
    </w:rPr>
  </w:style>
  <w:style w:type="paragraph" w:customStyle="1" w:styleId="Standard">
    <w:name w:val="Standard"/>
    <w:uiPriority w:val="99"/>
    <w:semiHidden/>
    <w:qFormat/>
    <w:rsid w:val="00732AF5"/>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732AF5"/>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8">
    <w:name w:val="Table Grid"/>
    <w:basedOn w:val="a1"/>
    <w:rsid w:val="00732A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732A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Основной текст (2)"/>
    <w:basedOn w:val="a"/>
    <w:rsid w:val="00732AF5"/>
    <w:pPr>
      <w:widowControl w:val="0"/>
      <w:shd w:val="clear" w:color="auto" w:fill="FFFFFF"/>
      <w:spacing w:line="370" w:lineRule="exact"/>
      <w:jc w:val="both"/>
    </w:pPr>
    <w:rPr>
      <w:sz w:val="28"/>
      <w:szCs w:val="28"/>
      <w:lang w:eastAsia="zh-CN"/>
    </w:rPr>
  </w:style>
  <w:style w:type="paragraph" w:styleId="a9">
    <w:name w:val="Balloon Text"/>
    <w:basedOn w:val="a"/>
    <w:link w:val="aa"/>
    <w:uiPriority w:val="99"/>
    <w:semiHidden/>
    <w:unhideWhenUsed/>
    <w:rsid w:val="00732AF5"/>
    <w:rPr>
      <w:rFonts w:ascii="Tahoma" w:hAnsi="Tahoma" w:cs="Tahoma"/>
      <w:sz w:val="16"/>
      <w:szCs w:val="16"/>
    </w:rPr>
  </w:style>
  <w:style w:type="character" w:customStyle="1" w:styleId="aa">
    <w:name w:val="Текст выноски Знак"/>
    <w:basedOn w:val="a0"/>
    <w:link w:val="a9"/>
    <w:uiPriority w:val="99"/>
    <w:semiHidden/>
    <w:rsid w:val="00732AF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hyperlink" Target="https://academia-moscow.ru/ftp_share/_books/fragments/fragment_2140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43848"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6856</Words>
  <Characters>39084</Characters>
  <Application>Microsoft Office Word</Application>
  <DocSecurity>0</DocSecurity>
  <Lines>325</Lines>
  <Paragraphs>91</Paragraphs>
  <ScaleCrop>false</ScaleCrop>
  <Company/>
  <LinksUpToDate>false</LinksUpToDate>
  <CharactersWithSpaces>45849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4</cp:revision>
  <dcterms:created xsi:type="dcterms:W3CDTF">2022-06-03T22:55:00Z</dcterms:created>
  <dcterms:modified xsi:type="dcterms:W3CDTF">2022-06-09T09:39:00Z</dcterms:modified>
</cp:coreProperties>
</file>